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D1D63" w14:textId="77777777" w:rsidR="00073751" w:rsidRPr="00A24754" w:rsidRDefault="00A24754"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Author’s name</w:t>
      </w:r>
    </w:p>
    <w:p w14:paraId="4EBD373B" w14:textId="77777777" w:rsidR="00312B8A" w:rsidRDefault="003B03E7"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The name of the i</w:t>
      </w:r>
      <w:r w:rsidR="00A24754">
        <w:rPr>
          <w:rFonts w:ascii="Times New Roman" w:hAnsi="Times New Roman" w:cs="Times New Roman"/>
          <w:sz w:val="24"/>
          <w:szCs w:val="24"/>
          <w:lang w:val="en-US"/>
        </w:rPr>
        <w:t>nstitution he or she is affiliated with</w:t>
      </w:r>
    </w:p>
    <w:p w14:paraId="4BFCAB39" w14:textId="1590D431" w:rsidR="00A24754" w:rsidRDefault="00A24754" w:rsidP="006359A8">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ORCID id </w:t>
      </w:r>
      <w:r w:rsidR="00875F09">
        <w:rPr>
          <w:rFonts w:ascii="Times New Roman" w:hAnsi="Times New Roman" w:cs="Times New Roman"/>
          <w:sz w:val="24"/>
          <w:szCs w:val="24"/>
          <w:lang w:val="en-US"/>
        </w:rPr>
        <w:t xml:space="preserve">(if the author has </w:t>
      </w:r>
      <w:r w:rsidR="008C0CA4">
        <w:rPr>
          <w:rFonts w:ascii="Times New Roman" w:hAnsi="Times New Roman" w:cs="Times New Roman"/>
          <w:sz w:val="24"/>
          <w:szCs w:val="24"/>
          <w:lang w:val="en-US"/>
        </w:rPr>
        <w:t>one</w:t>
      </w:r>
      <w:r w:rsidR="00875F09">
        <w:rPr>
          <w:rFonts w:ascii="Times New Roman" w:hAnsi="Times New Roman" w:cs="Times New Roman"/>
          <w:sz w:val="24"/>
          <w:szCs w:val="24"/>
          <w:lang w:val="en-US"/>
        </w:rPr>
        <w:t>)</w:t>
      </w:r>
    </w:p>
    <w:p w14:paraId="37418CEA" w14:textId="77777777" w:rsidR="00A24754" w:rsidRDefault="00A24754" w:rsidP="006359A8">
      <w:pPr>
        <w:spacing w:after="0"/>
        <w:rPr>
          <w:rFonts w:ascii="Times New Roman" w:hAnsi="Times New Roman" w:cs="Times New Roman"/>
          <w:sz w:val="24"/>
          <w:szCs w:val="24"/>
          <w:lang w:val="en-US"/>
        </w:rPr>
      </w:pPr>
    </w:p>
    <w:p w14:paraId="68C7B35D" w14:textId="77777777" w:rsidR="00A24754" w:rsidRDefault="00A24754" w:rsidP="006359A8">
      <w:pPr>
        <w:spacing w:after="0"/>
        <w:rPr>
          <w:rFonts w:ascii="Times New Roman" w:hAnsi="Times New Roman" w:cs="Times New Roman"/>
          <w:sz w:val="24"/>
          <w:szCs w:val="24"/>
          <w:lang w:val="en-US"/>
        </w:rPr>
      </w:pPr>
      <w:proofErr w:type="spellStart"/>
      <w:r>
        <w:rPr>
          <w:rFonts w:ascii="Times New Roman" w:hAnsi="Times New Roman" w:cs="Times New Roman"/>
          <w:sz w:val="24"/>
          <w:szCs w:val="24"/>
          <w:lang w:val="en-US"/>
        </w:rPr>
        <w:t>Authors’s</w:t>
      </w:r>
      <w:proofErr w:type="spellEnd"/>
      <w:r>
        <w:rPr>
          <w:rFonts w:ascii="Times New Roman" w:hAnsi="Times New Roman" w:cs="Times New Roman"/>
          <w:sz w:val="24"/>
          <w:szCs w:val="24"/>
          <w:lang w:val="en-US"/>
        </w:rPr>
        <w:t xml:space="preserve"> name</w:t>
      </w:r>
      <w:r>
        <w:rPr>
          <w:rStyle w:val="Odwoanieprzypisudolnego"/>
          <w:rFonts w:ascii="Times New Roman" w:hAnsi="Times New Roman" w:cs="Times New Roman"/>
          <w:sz w:val="24"/>
          <w:szCs w:val="24"/>
          <w:lang w:val="en-US"/>
        </w:rPr>
        <w:footnoteReference w:customMarkFollows="1" w:id="1"/>
        <w:t>*</w:t>
      </w:r>
    </w:p>
    <w:p w14:paraId="5038E621" w14:textId="77777777" w:rsidR="003B03E7" w:rsidRDefault="003B03E7" w:rsidP="003B03E7">
      <w:pPr>
        <w:spacing w:after="0"/>
        <w:rPr>
          <w:rFonts w:ascii="Times New Roman" w:hAnsi="Times New Roman" w:cs="Times New Roman"/>
          <w:sz w:val="24"/>
          <w:szCs w:val="24"/>
          <w:lang w:val="en-US"/>
        </w:rPr>
      </w:pPr>
      <w:r>
        <w:rPr>
          <w:rFonts w:ascii="Times New Roman" w:hAnsi="Times New Roman" w:cs="Times New Roman"/>
          <w:sz w:val="24"/>
          <w:szCs w:val="24"/>
          <w:lang w:val="en-US"/>
        </w:rPr>
        <w:t>The name of the institution he or she is affiliated with</w:t>
      </w:r>
    </w:p>
    <w:p w14:paraId="31E156AE" w14:textId="77777777" w:rsidR="00A24754" w:rsidRDefault="00A24754" w:rsidP="00A24754">
      <w:pPr>
        <w:spacing w:after="0"/>
        <w:rPr>
          <w:rFonts w:ascii="Times New Roman" w:hAnsi="Times New Roman" w:cs="Times New Roman"/>
          <w:sz w:val="24"/>
          <w:szCs w:val="24"/>
          <w:lang w:val="en-US"/>
        </w:rPr>
      </w:pPr>
      <w:r>
        <w:rPr>
          <w:rFonts w:ascii="Times New Roman" w:hAnsi="Times New Roman" w:cs="Times New Roman"/>
          <w:sz w:val="24"/>
          <w:szCs w:val="24"/>
          <w:lang w:val="en-US"/>
        </w:rPr>
        <w:t xml:space="preserve">The ORCID id </w:t>
      </w:r>
    </w:p>
    <w:p w14:paraId="2CC7311F" w14:textId="77777777" w:rsidR="00073751" w:rsidRPr="00C42F51" w:rsidRDefault="00073751" w:rsidP="006359A8">
      <w:pPr>
        <w:spacing w:after="0"/>
        <w:rPr>
          <w:rFonts w:ascii="Times New Roman" w:hAnsi="Times New Roman" w:cs="Times New Roman"/>
          <w:sz w:val="24"/>
          <w:szCs w:val="24"/>
          <w:lang w:val="la-Latn"/>
        </w:rPr>
      </w:pPr>
    </w:p>
    <w:p w14:paraId="70B438EB" w14:textId="77777777" w:rsidR="00073751" w:rsidRPr="00C42F51" w:rsidRDefault="00073751" w:rsidP="006359A8">
      <w:pPr>
        <w:spacing w:after="0"/>
        <w:rPr>
          <w:rFonts w:ascii="Times New Roman" w:hAnsi="Times New Roman" w:cs="Times New Roman"/>
          <w:sz w:val="24"/>
          <w:szCs w:val="24"/>
          <w:lang w:val="la-Latn"/>
        </w:rPr>
      </w:pPr>
    </w:p>
    <w:p w14:paraId="4CF87439" w14:textId="77777777" w:rsidR="00073751" w:rsidRPr="00120746" w:rsidRDefault="003B03E7" w:rsidP="006359A8">
      <w:pPr>
        <w:spacing w:after="0"/>
        <w:jc w:val="center"/>
        <w:rPr>
          <w:rFonts w:ascii="Times New Roman" w:hAnsi="Times New Roman" w:cs="Times New Roman"/>
          <w:b/>
          <w:sz w:val="28"/>
          <w:szCs w:val="28"/>
          <w:lang w:val="en-US"/>
        </w:rPr>
      </w:pPr>
      <w:r w:rsidRPr="00120746">
        <w:rPr>
          <w:rFonts w:ascii="Times New Roman" w:hAnsi="Times New Roman" w:cs="Times New Roman"/>
          <w:b/>
          <w:sz w:val="28"/>
          <w:szCs w:val="28"/>
          <w:lang w:val="en-US"/>
        </w:rPr>
        <w:t>Title – precise and informative, it is worth to include some keywords in it</w:t>
      </w:r>
    </w:p>
    <w:p w14:paraId="728F9B6D" w14:textId="77777777" w:rsidR="00073751" w:rsidRPr="00C42F51" w:rsidRDefault="00073751" w:rsidP="006359A8">
      <w:pPr>
        <w:spacing w:after="0"/>
        <w:jc w:val="center"/>
        <w:rPr>
          <w:rFonts w:ascii="Times New Roman" w:hAnsi="Times New Roman" w:cs="Times New Roman"/>
          <w:b/>
          <w:sz w:val="24"/>
          <w:szCs w:val="24"/>
          <w:lang w:val="la-Latn"/>
        </w:rPr>
      </w:pPr>
    </w:p>
    <w:p w14:paraId="0A4A93F2" w14:textId="77777777" w:rsidR="00930288" w:rsidRPr="000F7B9D" w:rsidRDefault="00930288" w:rsidP="00930288">
      <w:pPr>
        <w:pStyle w:val="NormalnyWeb"/>
        <w:spacing w:after="0" w:line="360" w:lineRule="auto"/>
        <w:jc w:val="both"/>
        <w:rPr>
          <w:rFonts w:eastAsia="Times New Roman" w:cs="Times New Roman"/>
          <w:b/>
          <w:lang w:val="la-Latn" w:eastAsia="pl-PL"/>
        </w:rPr>
      </w:pPr>
      <w:r w:rsidRPr="000F7B9D">
        <w:rPr>
          <w:rFonts w:eastAsia="Times New Roman" w:cs="Times New Roman"/>
          <w:b/>
          <w:lang w:val="la-Latn" w:eastAsia="pl-PL"/>
        </w:rPr>
        <w:t>Abstra</w:t>
      </w:r>
      <w:r w:rsidRPr="000F7B9D">
        <w:rPr>
          <w:rFonts w:eastAsia="Times New Roman" w:cs="Times New Roman"/>
          <w:b/>
          <w:lang w:val="en-US" w:eastAsia="pl-PL"/>
        </w:rPr>
        <w:t>c</w:t>
      </w:r>
      <w:r w:rsidRPr="000F7B9D">
        <w:rPr>
          <w:rFonts w:eastAsia="Times New Roman" w:cs="Times New Roman"/>
          <w:b/>
          <w:lang w:val="la-Latn" w:eastAsia="pl-PL"/>
        </w:rPr>
        <w:t>t</w:t>
      </w:r>
    </w:p>
    <w:p w14:paraId="6A1A5B64" w14:textId="77777777" w:rsidR="008A273C" w:rsidRPr="000F7B9D" w:rsidRDefault="008A273C" w:rsidP="008A273C">
      <w:pPr>
        <w:spacing w:after="0" w:line="360" w:lineRule="auto"/>
        <w:jc w:val="both"/>
        <w:rPr>
          <w:rFonts w:ascii="Times New Roman" w:eastAsia="Times New Roman" w:hAnsi="Times New Roman" w:cs="Times New Roman"/>
          <w:sz w:val="24"/>
          <w:szCs w:val="24"/>
          <w:lang w:val="en-US" w:eastAsia="pl-PL"/>
        </w:rPr>
      </w:pPr>
      <w:r w:rsidRPr="000F7B9D">
        <w:rPr>
          <w:rFonts w:ascii="Times New Roman" w:eastAsia="Times New Roman" w:hAnsi="Times New Roman" w:cs="Times New Roman"/>
          <w:sz w:val="24"/>
          <w:szCs w:val="24"/>
          <w:lang w:val="en-US" w:eastAsia="pl-PL"/>
        </w:rPr>
        <w:t>The abstract – 150-200 words long - should briefly present the main elements of the paper, i.e. justification of the topic selection (background), the indication of crucial issue or problem (aims – what has been studied, which theoretical/practical problem was in question), how the author(s) dealt with the problem (the data, materials, perspective, methods, and techniques), what are the results (the most critical data, correlations) and what has been concluded or achieved (the interpretations, theses, implications).</w:t>
      </w:r>
    </w:p>
    <w:p w14:paraId="1030F92D" w14:textId="77777777" w:rsidR="008A273C" w:rsidRPr="000F7B9D" w:rsidRDefault="008A273C" w:rsidP="008A273C">
      <w:pPr>
        <w:spacing w:after="0" w:line="360" w:lineRule="auto"/>
        <w:jc w:val="both"/>
        <w:rPr>
          <w:rFonts w:ascii="Times New Roman" w:eastAsia="Times New Roman" w:hAnsi="Times New Roman" w:cs="Times New Roman"/>
          <w:sz w:val="24"/>
          <w:szCs w:val="24"/>
          <w:lang w:val="en-US" w:eastAsia="pl-PL"/>
        </w:rPr>
      </w:pPr>
      <w:r w:rsidRPr="000F7B9D">
        <w:rPr>
          <w:rFonts w:ascii="Times New Roman" w:eastAsia="Times New Roman" w:hAnsi="Times New Roman" w:cs="Times New Roman"/>
          <w:sz w:val="24"/>
          <w:szCs w:val="24"/>
          <w:lang w:val="en-US" w:eastAsia="pl-PL"/>
        </w:rPr>
        <w:t>The abstract, similarly to the article, should be written in the third person. It should not contain references to the literature nor abbreviations, which would be expanded only in the content. The abstract should not repeat nor paraphrase the article’s title, but it is advisable to include some keywords the list of which (at least five words or phrases) should follow it.</w:t>
      </w:r>
    </w:p>
    <w:p w14:paraId="41D3F1C3" w14:textId="77777777" w:rsidR="008A273C" w:rsidRPr="000F7B9D" w:rsidRDefault="008A273C" w:rsidP="008A273C">
      <w:pPr>
        <w:spacing w:after="0" w:line="360" w:lineRule="auto"/>
        <w:jc w:val="both"/>
        <w:rPr>
          <w:rFonts w:ascii="Times New Roman" w:eastAsia="Times New Roman" w:hAnsi="Times New Roman" w:cs="Times New Roman"/>
          <w:sz w:val="24"/>
          <w:szCs w:val="24"/>
          <w:lang w:val="en-US" w:eastAsia="pl-PL"/>
        </w:rPr>
      </w:pPr>
      <w:r w:rsidRPr="000F7B9D">
        <w:rPr>
          <w:rFonts w:ascii="Times New Roman" w:eastAsia="Times New Roman" w:hAnsi="Times New Roman" w:cs="Times New Roman"/>
          <w:sz w:val="24"/>
          <w:szCs w:val="24"/>
          <w:lang w:val="en-US" w:eastAsia="pl-PL"/>
        </w:rPr>
        <w:t>It should be taken into consideration that many databases gather only the articles’ titles and abstracts, therefore for some readers, the abstract will be the primary source of information about the article’s content and/or about the conducted research. An imprecise or unreliable abstract, which does not reflect the article’s content in a detailed and comprehensible way, decreases the chance to reach a greater audience.</w:t>
      </w:r>
    </w:p>
    <w:p w14:paraId="7AEEAB70" w14:textId="77777777" w:rsidR="00930288" w:rsidRPr="00746CBF" w:rsidRDefault="00875F09" w:rsidP="008A273C">
      <w:pPr>
        <w:spacing w:after="0" w:line="360" w:lineRule="auto"/>
        <w:jc w:val="both"/>
        <w:rPr>
          <w:rFonts w:ascii="Times New Roman" w:eastAsia="Times New Roman" w:hAnsi="Times New Roman" w:cs="Times New Roman"/>
          <w:sz w:val="24"/>
          <w:szCs w:val="24"/>
          <w:lang w:val="en-US" w:eastAsia="pl-PL"/>
        </w:rPr>
      </w:pPr>
      <w:r w:rsidRPr="00746CBF">
        <w:rPr>
          <w:rFonts w:ascii="Times New Roman" w:eastAsia="Times New Roman" w:hAnsi="Times New Roman" w:cs="Times New Roman"/>
          <w:b/>
          <w:sz w:val="24"/>
          <w:szCs w:val="24"/>
          <w:lang w:val="en-US" w:eastAsia="pl-PL"/>
        </w:rPr>
        <w:t>Keywords</w:t>
      </w:r>
      <w:r w:rsidR="00930288" w:rsidRPr="00746CBF">
        <w:rPr>
          <w:rFonts w:ascii="Times New Roman" w:eastAsia="Times New Roman" w:hAnsi="Times New Roman" w:cs="Times New Roman"/>
          <w:b/>
          <w:sz w:val="24"/>
          <w:szCs w:val="24"/>
          <w:lang w:val="en-US" w:eastAsia="pl-PL"/>
        </w:rPr>
        <w:t>:</w:t>
      </w:r>
      <w:r w:rsidR="00930288" w:rsidRPr="00746CBF">
        <w:rPr>
          <w:rFonts w:ascii="Times New Roman" w:eastAsia="Times New Roman" w:hAnsi="Times New Roman" w:cs="Times New Roman"/>
          <w:sz w:val="24"/>
          <w:szCs w:val="24"/>
          <w:lang w:val="en-US" w:eastAsia="pl-PL"/>
        </w:rPr>
        <w:t xml:space="preserve"> </w:t>
      </w:r>
      <w:r w:rsidR="00746CBF" w:rsidRPr="00746CBF">
        <w:rPr>
          <w:rFonts w:ascii="Times New Roman" w:eastAsia="Times New Roman" w:hAnsi="Times New Roman" w:cs="Times New Roman"/>
          <w:sz w:val="24"/>
          <w:szCs w:val="24"/>
          <w:lang w:val="en-US" w:eastAsia="pl-PL"/>
        </w:rPr>
        <w:t>keyword1, ke</w:t>
      </w:r>
      <w:r w:rsidR="00746CBF">
        <w:rPr>
          <w:rFonts w:ascii="Times New Roman" w:eastAsia="Times New Roman" w:hAnsi="Times New Roman" w:cs="Times New Roman"/>
          <w:sz w:val="24"/>
          <w:szCs w:val="24"/>
          <w:lang w:val="en-US" w:eastAsia="pl-PL"/>
        </w:rPr>
        <w:t>y</w:t>
      </w:r>
      <w:r w:rsidR="00746CBF" w:rsidRPr="00746CBF">
        <w:rPr>
          <w:rFonts w:ascii="Times New Roman" w:eastAsia="Times New Roman" w:hAnsi="Times New Roman" w:cs="Times New Roman"/>
          <w:sz w:val="24"/>
          <w:szCs w:val="24"/>
          <w:lang w:val="en-US" w:eastAsia="pl-PL"/>
        </w:rPr>
        <w:t>word2, keyword3, k</w:t>
      </w:r>
      <w:r w:rsidR="00746CBF">
        <w:rPr>
          <w:rFonts w:ascii="Times New Roman" w:eastAsia="Times New Roman" w:hAnsi="Times New Roman" w:cs="Times New Roman"/>
          <w:sz w:val="24"/>
          <w:szCs w:val="24"/>
          <w:lang w:val="en-US" w:eastAsia="pl-PL"/>
        </w:rPr>
        <w:t>eyword4, keyword5</w:t>
      </w:r>
    </w:p>
    <w:p w14:paraId="3133F394" w14:textId="77777777" w:rsidR="00D41E1A" w:rsidRPr="00C42F51" w:rsidRDefault="006359A8" w:rsidP="006359A8">
      <w:pPr>
        <w:pStyle w:val="NormalnyWeb"/>
        <w:spacing w:after="0"/>
        <w:rPr>
          <w:rFonts w:eastAsia="Times New Roman" w:cs="Times New Roman"/>
          <w:lang w:val="la-Latn" w:eastAsia="pl-PL"/>
        </w:rPr>
      </w:pPr>
      <w:r w:rsidRPr="00C42F51">
        <w:rPr>
          <w:rFonts w:eastAsia="Times New Roman" w:cs="Times New Roman"/>
          <w:lang w:val="la-Latn" w:eastAsia="pl-PL"/>
        </w:rPr>
        <w:tab/>
      </w:r>
    </w:p>
    <w:p w14:paraId="31145367" w14:textId="77777777" w:rsidR="00120746" w:rsidRPr="00185659" w:rsidRDefault="00120746" w:rsidP="00120746">
      <w:pPr>
        <w:pStyle w:val="NormalnyWeb"/>
        <w:spacing w:after="0" w:line="360" w:lineRule="auto"/>
        <w:jc w:val="both"/>
        <w:rPr>
          <w:rFonts w:eastAsia="Times New Roman" w:cs="Times New Roman"/>
          <w:b/>
          <w:bCs/>
          <w:lang w:val="la-Latn" w:eastAsia="pl-PL"/>
        </w:rPr>
      </w:pPr>
      <w:r w:rsidRPr="00185659">
        <w:rPr>
          <w:rFonts w:eastAsia="Times New Roman" w:cs="Times New Roman"/>
          <w:b/>
          <w:bCs/>
          <w:lang w:val="la-Latn" w:eastAsia="pl-PL"/>
        </w:rPr>
        <w:t>Introduction</w:t>
      </w:r>
    </w:p>
    <w:p w14:paraId="09D0E9AF" w14:textId="41D2573C" w:rsidR="006359A8" w:rsidRDefault="006359A8" w:rsidP="00D41E1A">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 xml:space="preserve"> </w:t>
      </w:r>
    </w:p>
    <w:p w14:paraId="3D6961ED" w14:textId="77777777" w:rsidR="000F7B9D" w:rsidRPr="000F7B9D" w:rsidRDefault="000F7B9D" w:rsidP="000F7B9D">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Integer et orci massa. Fusce nibh ligula, ultrices ut dictum ac, bibendum tincidunt mauris. Ut ornare pretium dui, eget laoreet sapien vehicula eu. Phasellus ipsum enim, egestas a sapien vestibulum, congue ornare nunc. Lorem ipsum dolor sit amet, consectetur adipiscing elit. Pellentesque adipiscing massa et eros sagittis feugiat. In fringilla varius sem nec condimentum. </w:t>
      </w:r>
      <w:r w:rsidRPr="000F7B9D">
        <w:rPr>
          <w:rFonts w:eastAsia="Times New Roman" w:cs="Times New Roman"/>
          <w:color w:val="7F7F7F" w:themeColor="text1" w:themeTint="80"/>
          <w:lang w:val="la-Latn" w:eastAsia="pl-PL"/>
        </w:rPr>
        <w:lastRenderedPageBreak/>
        <w:t xml:space="preserve">Morbi a nulla eleifend felis laoreet luctus in eu elit. Aenean quam velit, blandit pellentesque tristique quis, malesuada sit amet est. Duis pulvinar nunc sapien. Quisque varius lacus ut turpis euismod, id scelerisque magna tempor. Vivamus molestie et odio sit amet venenatis. </w:t>
      </w:r>
    </w:p>
    <w:p w14:paraId="0EDEA5BB" w14:textId="77777777" w:rsidR="000F7B9D" w:rsidRPr="00185659" w:rsidRDefault="000F7B9D" w:rsidP="000F7B9D">
      <w:pPr>
        <w:pStyle w:val="NormalnyWeb"/>
        <w:spacing w:after="0" w:line="360" w:lineRule="auto"/>
        <w:ind w:firstLine="567"/>
        <w:jc w:val="both"/>
        <w:rPr>
          <w:rFonts w:eastAsia="Times New Roman" w:cs="Times New Roman"/>
          <w:color w:val="7F7F7F" w:themeColor="text1" w:themeTint="80"/>
          <w:lang w:val="it-IT" w:eastAsia="pl-PL"/>
        </w:rPr>
      </w:pPr>
      <w:r w:rsidRPr="000F7B9D">
        <w:rPr>
          <w:rFonts w:eastAsia="Times New Roman" w:cs="Times New Roman"/>
          <w:color w:val="7F7F7F" w:themeColor="text1" w:themeTint="80"/>
          <w:lang w:val="la-Latn" w:eastAsia="pl-PL"/>
        </w:rPr>
        <w:t>Nulla ac odio sem. Maecenas aliquet enim urna, vel lacinia nulla cursus eget. Vestibulum ornare lobortis ipsum nec placerat. Curabitur euismod ultrices velit (</w:t>
      </w:r>
      <w:r w:rsidRPr="00185659">
        <w:rPr>
          <w:rFonts w:eastAsia="Times New Roman" w:cs="Times New Roman"/>
          <w:color w:val="7F7F7F" w:themeColor="text1" w:themeTint="80"/>
          <w:lang w:val="la-Latn" w:eastAsia="pl-PL"/>
        </w:rPr>
        <w:t>Name</w:t>
      </w:r>
      <w:r w:rsidRPr="000F7B9D">
        <w:rPr>
          <w:rFonts w:eastAsia="Times New Roman" w:cs="Times New Roman"/>
          <w:color w:val="7F7F7F" w:themeColor="text1" w:themeTint="80"/>
          <w:lang w:val="la-Latn" w:eastAsia="pl-PL"/>
        </w:rPr>
        <w:t>, 20</w:t>
      </w:r>
      <w:r w:rsidRPr="00185659">
        <w:rPr>
          <w:rFonts w:eastAsia="Times New Roman" w:cs="Times New Roman"/>
          <w:color w:val="7F7F7F" w:themeColor="text1" w:themeTint="80"/>
          <w:lang w:val="la-Latn" w:eastAsia="pl-PL"/>
        </w:rPr>
        <w:t>20</w:t>
      </w:r>
      <w:r w:rsidRPr="000F7B9D">
        <w:rPr>
          <w:rFonts w:eastAsia="Times New Roman" w:cs="Times New Roman"/>
          <w:color w:val="7F7F7F" w:themeColor="text1" w:themeTint="80"/>
          <w:lang w:val="la-Latn" w:eastAsia="pl-PL"/>
        </w:rPr>
        <w:t xml:space="preserve">, </w:t>
      </w:r>
      <w:r w:rsidRPr="00185659">
        <w:rPr>
          <w:rFonts w:eastAsia="Times New Roman" w:cs="Times New Roman"/>
          <w:color w:val="7F7F7F" w:themeColor="text1" w:themeTint="80"/>
          <w:lang w:val="la-Latn" w:eastAsia="pl-PL"/>
        </w:rPr>
        <w:t>p</w:t>
      </w:r>
      <w:r w:rsidRPr="000F7B9D">
        <w:rPr>
          <w:rFonts w:eastAsia="Times New Roman" w:cs="Times New Roman"/>
          <w:color w:val="7F7F7F" w:themeColor="text1" w:themeTint="80"/>
          <w:lang w:val="la-Latn" w:eastAsia="pl-PL"/>
        </w:rPr>
        <w:t>.</w:t>
      </w:r>
      <w:r w:rsidRPr="00185659">
        <w:rPr>
          <w:rFonts w:eastAsia="Times New Roman" w:cs="Times New Roman"/>
          <w:color w:val="7F7F7F" w:themeColor="text1" w:themeTint="80"/>
          <w:lang w:val="la-Latn" w:eastAsia="pl-PL"/>
        </w:rPr>
        <w:t> </w:t>
      </w:r>
      <w:r w:rsidRPr="000F7B9D">
        <w:rPr>
          <w:rFonts w:eastAsia="Times New Roman" w:cs="Times New Roman"/>
          <w:color w:val="7F7F7F" w:themeColor="text1" w:themeTint="80"/>
          <w:lang w:val="la-Latn" w:eastAsia="pl-PL"/>
        </w:rPr>
        <w:t>321</w:t>
      </w:r>
      <w:r w:rsidRPr="00185659">
        <w:rPr>
          <w:rFonts w:eastAsia="Times New Roman" w:cs="Times New Roman"/>
          <w:color w:val="7F7F7F" w:themeColor="text1" w:themeTint="80"/>
          <w:lang w:val="la-Latn" w:eastAsia="pl-PL"/>
        </w:rPr>
        <w:t>)</w:t>
      </w:r>
      <w:r w:rsidRPr="000F7B9D">
        <w:rPr>
          <w:rFonts w:eastAsia="Times New Roman" w:cs="Times New Roman"/>
          <w:color w:val="7F7F7F" w:themeColor="text1" w:themeTint="80"/>
          <w:lang w:val="la-Latn" w:eastAsia="pl-PL"/>
        </w:rPr>
        <w:t xml:space="preserve">, non venenatis quam vehicula interdum. Vestibulum eu quam eget augue dictum dictum. Cras sed consectetur urna, at rutrum elit. Nullam tristique, odio eget auctor posuere, arcu leo aliquet sapien, et tempus magna urna in dolor. Suspendisse volutpat tempus pulvinar. Nulla nec mauris semper diam accumsan sodales a a nunc. </w:t>
      </w:r>
    </w:p>
    <w:p w14:paraId="2EA18FBB" w14:textId="0E88A83D" w:rsidR="00872DA5" w:rsidRPr="00C42F51" w:rsidRDefault="000F7B9D" w:rsidP="000F7B9D">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Donec feugiat ipsum vitae est auctor, a mattis lectus pulvinar</w:t>
      </w:r>
      <w:r w:rsidRPr="000F7B9D">
        <w:rPr>
          <w:rFonts w:eastAsia="Times New Roman" w:cs="Times New Roman"/>
          <w:color w:val="7F7F7F" w:themeColor="text1" w:themeTint="80"/>
          <w:lang w:val="en-US" w:eastAsia="pl-PL"/>
        </w:rPr>
        <w:t xml:space="preserve"> (Name &amp; Name, 2015, pp. 11–13)</w:t>
      </w:r>
      <w:r w:rsidRPr="000F7B9D">
        <w:rPr>
          <w:rFonts w:eastAsia="Times New Roman" w:cs="Times New Roman"/>
          <w:color w:val="7F7F7F" w:themeColor="text1" w:themeTint="80"/>
          <w:lang w:val="la-Latn" w:eastAsia="pl-PL"/>
        </w:rPr>
        <w:t>. Vestibulum at est at nisi posuere consequat non vitae metus. Ut sit amet quam ut lectus pulvinar congue vitae id urna. Ut nec quam nisi. Quisque venenatis bibendum augue et vehicula. Morbi nunc nisi, sollicitudin vitae sem sed, luctus porta lorem. In eget ligula felis.</w:t>
      </w:r>
    </w:p>
    <w:p w14:paraId="584EDF7C" w14:textId="77777777" w:rsidR="000F7B9D" w:rsidRDefault="000F7B9D" w:rsidP="00C42F51">
      <w:pPr>
        <w:pStyle w:val="NormalnyWeb"/>
        <w:spacing w:after="0" w:line="360" w:lineRule="auto"/>
        <w:jc w:val="both"/>
        <w:rPr>
          <w:rFonts w:eastAsia="Times New Roman" w:cs="Times New Roman"/>
          <w:b/>
          <w:lang w:val="en-US" w:eastAsia="pl-PL"/>
        </w:rPr>
      </w:pPr>
    </w:p>
    <w:p w14:paraId="0713B268" w14:textId="2BAAF392" w:rsidR="00C42F51" w:rsidRPr="001F7524" w:rsidRDefault="00266ECC" w:rsidP="00C42F51">
      <w:pPr>
        <w:pStyle w:val="NormalnyWeb"/>
        <w:spacing w:after="0" w:line="360" w:lineRule="auto"/>
        <w:jc w:val="both"/>
        <w:rPr>
          <w:rFonts w:eastAsia="Times New Roman" w:cs="Times New Roman"/>
          <w:b/>
          <w:lang w:val="en-US" w:eastAsia="pl-PL"/>
        </w:rPr>
      </w:pPr>
      <w:r w:rsidRPr="001F7524">
        <w:rPr>
          <w:rFonts w:eastAsia="Times New Roman" w:cs="Times New Roman"/>
          <w:b/>
          <w:lang w:val="en-US" w:eastAsia="pl-PL"/>
        </w:rPr>
        <w:t>F</w:t>
      </w:r>
      <w:r w:rsidR="00120746" w:rsidRPr="001F7524">
        <w:rPr>
          <w:rFonts w:eastAsia="Times New Roman" w:cs="Times New Roman"/>
          <w:b/>
          <w:lang w:val="en-US" w:eastAsia="pl-PL"/>
        </w:rPr>
        <w:t>irst level heading</w:t>
      </w:r>
    </w:p>
    <w:p w14:paraId="19AFFF79"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Sed elementum purus non mollis feugiat. Nunc pharetra sodales massa faucibus lobortis. Cras quis justo felis. Morbi molestie, nulla sit amet mollis feugiat, neque metus viverra sapien, ut ultricies mauris justo nec arcu. Pellentesque hendrerit laoreet libero, nec varius orci adipiscing in. Suspendisse in ultricies lorem. Nullam pharetra egestas purus, eget fermentum metus lacinia vel. Aliquam id consequat urna, quis lobortis enim. Curabitur libero odio, dictum eget blandit at, dignissim vitae lorem. Mauris quis elementum neque. </w:t>
      </w:r>
    </w:p>
    <w:p w14:paraId="0FE88792"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en-US" w:eastAsia="pl-PL"/>
        </w:rPr>
      </w:pPr>
      <w:r w:rsidRPr="000F7B9D">
        <w:rPr>
          <w:rFonts w:eastAsia="Times New Roman" w:cs="Times New Roman"/>
          <w:color w:val="7F7F7F" w:themeColor="text1" w:themeTint="80"/>
          <w:lang w:val="la-Latn" w:eastAsia="pl-PL"/>
        </w:rPr>
        <w:t xml:space="preserve">Integer non tellus lectus. Integer dapibus magna sapien, quis sollicitudin libero eleifend vitae. Pellentesque eros leo, gravida non quam et, accumsan volutpat risus. Donec non condimentum metus. Nullam dignissim, felis et vulputate congue, nibh massa faucibus felis, in pretium sapien erat eu odio. Pellentesque habitant morbi tristique senectus et netus et malesuada fames ac turpis egestas. Aliquam suscipit tellus id metus pulvinar mollis sed adipiscing massa. </w:t>
      </w:r>
    </w:p>
    <w:p w14:paraId="66A5B1DF" w14:textId="77777777" w:rsidR="00C42F51" w:rsidRPr="00630A83" w:rsidRDefault="00C42F51" w:rsidP="00C42F51">
      <w:pPr>
        <w:pStyle w:val="NormalnyWeb"/>
        <w:spacing w:after="0" w:line="360" w:lineRule="auto"/>
        <w:jc w:val="both"/>
        <w:rPr>
          <w:rFonts w:eastAsia="Times New Roman" w:cs="Times New Roman"/>
          <w:lang w:val="en-US" w:eastAsia="pl-PL"/>
        </w:rPr>
      </w:pPr>
    </w:p>
    <w:p w14:paraId="7DA59CF0" w14:textId="77777777" w:rsidR="00C42F51" w:rsidRPr="001F7524" w:rsidRDefault="00266ECC" w:rsidP="00C42F51">
      <w:pPr>
        <w:pStyle w:val="NormalnyWeb"/>
        <w:spacing w:after="0" w:line="360" w:lineRule="auto"/>
        <w:jc w:val="both"/>
        <w:rPr>
          <w:rFonts w:eastAsia="Times New Roman" w:cs="Times New Roman"/>
          <w:b/>
          <w:i/>
          <w:lang w:val="en-US" w:eastAsia="pl-PL"/>
        </w:rPr>
      </w:pPr>
      <w:r w:rsidRPr="001F7524">
        <w:rPr>
          <w:rFonts w:eastAsia="Times New Roman" w:cs="Times New Roman"/>
          <w:b/>
          <w:i/>
          <w:lang w:val="en-US" w:eastAsia="pl-PL"/>
        </w:rPr>
        <w:t>Second level heading</w:t>
      </w:r>
    </w:p>
    <w:p w14:paraId="558296BA"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Praesent pretium tincidunt lobortis. Sed vitae libero felis. Cras quis mi quis nulla semper suscipit id eu leo. Proin tristique leo mauris, eu volutpat sapien accumsan et. Fusce nisi justo, ornare at magna sed, tempus pellentesque dolor. Vivamus pretium lorem magna, in condimentum lacus pretium ac. Nulla viverra non nibh quis blandit. Integer a dolor eget sapien facilisis tincidunt. Suspendisse potenti. </w:t>
      </w:r>
    </w:p>
    <w:p w14:paraId="0DDD3B02" w14:textId="77777777" w:rsidR="00C42F51" w:rsidRPr="00764984" w:rsidRDefault="006359A8" w:rsidP="00D41E1A">
      <w:pPr>
        <w:pStyle w:val="NormalnyWeb"/>
        <w:spacing w:after="0" w:line="360" w:lineRule="auto"/>
        <w:ind w:firstLine="567"/>
        <w:jc w:val="both"/>
        <w:rPr>
          <w:rFonts w:eastAsia="Times New Roman" w:cs="Times New Roman"/>
          <w:lang w:val="en-US" w:eastAsia="pl-PL"/>
        </w:rPr>
      </w:pPr>
      <w:r w:rsidRPr="000F7B9D">
        <w:rPr>
          <w:rFonts w:eastAsia="Times New Roman" w:cs="Times New Roman"/>
          <w:color w:val="7F7F7F" w:themeColor="text1" w:themeTint="80"/>
          <w:lang w:val="la-Latn" w:eastAsia="pl-PL"/>
        </w:rPr>
        <w:lastRenderedPageBreak/>
        <w:t xml:space="preserve">Praesent at adipiscing nunc. In blandit commodo elit, in fermentum purus tempus non. Maecenas vestibulum et enim a venenatis. Sed a dictum dui. Aenean interdum libero quis magna faucibus, non luctus magna consequat. Morbi vel neque quis nisi imperdiet scelerisque id id lacus. Pellentesque pretium, urna ac pharetra viverra, lacus tortor posuere libero, non </w:t>
      </w:r>
      <w:r w:rsidRPr="00C42F51">
        <w:rPr>
          <w:rFonts w:eastAsia="Times New Roman" w:cs="Times New Roman"/>
          <w:lang w:val="la-Latn" w:eastAsia="pl-PL"/>
        </w:rPr>
        <w:t xml:space="preserve">varius arcu urna vitae nisi. Duis semper tortor a pellentesque bibendum. </w:t>
      </w:r>
    </w:p>
    <w:p w14:paraId="7B2D829B" w14:textId="77777777" w:rsidR="00C42F51" w:rsidRPr="00764984" w:rsidRDefault="00C42F51" w:rsidP="00D41E1A">
      <w:pPr>
        <w:pStyle w:val="NormalnyWeb"/>
        <w:spacing w:after="0" w:line="360" w:lineRule="auto"/>
        <w:ind w:firstLine="567"/>
        <w:jc w:val="both"/>
        <w:rPr>
          <w:rFonts w:eastAsia="Times New Roman" w:cs="Times New Roman"/>
          <w:lang w:val="en-US" w:eastAsia="pl-PL"/>
        </w:rPr>
      </w:pPr>
    </w:p>
    <w:p w14:paraId="1BF86E12" w14:textId="77777777" w:rsidR="00C42F51" w:rsidRPr="00C42F51" w:rsidRDefault="000D31AC" w:rsidP="00C42F51">
      <w:pPr>
        <w:pStyle w:val="NormalnyWeb"/>
        <w:spacing w:after="0" w:line="360" w:lineRule="auto"/>
        <w:jc w:val="both"/>
        <w:rPr>
          <w:rFonts w:eastAsia="Times New Roman" w:cs="Times New Roman"/>
          <w:b/>
          <w:i/>
          <w:lang w:val="en-US" w:eastAsia="pl-PL"/>
        </w:rPr>
      </w:pPr>
      <w:r>
        <w:rPr>
          <w:rFonts w:eastAsia="Times New Roman" w:cs="Times New Roman"/>
          <w:b/>
          <w:i/>
          <w:lang w:val="en-US" w:eastAsia="pl-PL"/>
        </w:rPr>
        <w:t>Second level heading</w:t>
      </w:r>
    </w:p>
    <w:p w14:paraId="24A36276" w14:textId="77777777" w:rsidR="006359A8" w:rsidRPr="00630A83" w:rsidRDefault="006359A8" w:rsidP="00D41E1A">
      <w:pPr>
        <w:pStyle w:val="NormalnyWeb"/>
        <w:spacing w:after="0" w:line="360" w:lineRule="auto"/>
        <w:ind w:firstLine="567"/>
        <w:jc w:val="both"/>
        <w:rPr>
          <w:rFonts w:eastAsia="Times New Roman" w:cs="Times New Roman"/>
          <w:lang w:val="en-US" w:eastAsia="pl-PL"/>
        </w:rPr>
      </w:pPr>
      <w:r w:rsidRPr="000F7B9D">
        <w:rPr>
          <w:rFonts w:eastAsia="Times New Roman" w:cs="Times New Roman"/>
          <w:color w:val="7F7F7F" w:themeColor="text1" w:themeTint="80"/>
          <w:lang w:val="la-Latn" w:eastAsia="pl-PL"/>
        </w:rPr>
        <w:t xml:space="preserve">In id lectus at est ornare adipiscing a ac metus. Nunc vel facilisis magna. Vivamus mauris sapien, lobortis a ligula non, sollicitudin accumsan metus. Pellentesque cursus mauris volutpat, aliquam orci non, varius lectus. Nullam vehicula, urna quis rutrum congue, lacus leo molestie risus, nec interdum massa orci nec erat. Cras blandit tellus elit, in hendrerit sem pellentesque eget. Nullam malesuada nibh id nibh semper, sit amet mollis augue faucibus. Cras eleifend risus nec est malesuada feugiat. Pellentesque molestie tortor sed enim vehicula suscipit. Aliquam ullamcorper tellus vel porta luctus. </w:t>
      </w:r>
    </w:p>
    <w:p w14:paraId="2B050C01" w14:textId="77777777" w:rsidR="00630A83" w:rsidRDefault="00630A83" w:rsidP="00D41E1A">
      <w:pPr>
        <w:pStyle w:val="NormalnyWeb"/>
        <w:spacing w:after="0" w:line="360" w:lineRule="auto"/>
        <w:ind w:firstLine="567"/>
        <w:jc w:val="both"/>
        <w:rPr>
          <w:rFonts w:eastAsia="Times New Roman" w:cs="Times New Roman"/>
          <w:lang w:val="en-US" w:eastAsia="pl-PL"/>
        </w:rPr>
      </w:pPr>
    </w:p>
    <w:p w14:paraId="40A35FCF" w14:textId="77777777" w:rsidR="00185659" w:rsidRDefault="00630A83" w:rsidP="00630A83">
      <w:pPr>
        <w:pStyle w:val="NormalnyWeb"/>
        <w:spacing w:after="0" w:line="360" w:lineRule="auto"/>
        <w:jc w:val="both"/>
        <w:rPr>
          <w:rFonts w:eastAsia="Times New Roman" w:cs="Times New Roman"/>
          <w:b/>
          <w:lang w:val="en-US" w:eastAsia="pl-PL"/>
        </w:rPr>
      </w:pPr>
      <w:r>
        <w:rPr>
          <w:rFonts w:eastAsia="Times New Roman" w:cs="Times New Roman"/>
          <w:b/>
          <w:lang w:val="en-US" w:eastAsia="pl-PL"/>
        </w:rPr>
        <w:t>Tab</w:t>
      </w:r>
      <w:r w:rsidR="000D31AC">
        <w:rPr>
          <w:rFonts w:eastAsia="Times New Roman" w:cs="Times New Roman"/>
          <w:b/>
          <w:lang w:val="en-US" w:eastAsia="pl-PL"/>
        </w:rPr>
        <w:t>le</w:t>
      </w:r>
      <w:r>
        <w:rPr>
          <w:rFonts w:eastAsia="Times New Roman" w:cs="Times New Roman"/>
          <w:b/>
          <w:lang w:val="en-US" w:eastAsia="pl-PL"/>
        </w:rPr>
        <w:t xml:space="preserve"> 1</w:t>
      </w:r>
    </w:p>
    <w:p w14:paraId="7BAA529C" w14:textId="75A7C7A8" w:rsidR="00630A83" w:rsidRPr="00185659" w:rsidRDefault="000D31AC" w:rsidP="00630A83">
      <w:pPr>
        <w:pStyle w:val="NormalnyWeb"/>
        <w:spacing w:after="0" w:line="360" w:lineRule="auto"/>
        <w:jc w:val="both"/>
        <w:rPr>
          <w:rFonts w:eastAsia="Times New Roman" w:cs="Times New Roman"/>
          <w:bCs/>
          <w:i/>
          <w:iCs/>
          <w:lang w:val="en-US" w:eastAsia="pl-PL"/>
        </w:rPr>
      </w:pPr>
      <w:r w:rsidRPr="00185659">
        <w:rPr>
          <w:rFonts w:eastAsia="Times New Roman" w:cs="Times New Roman"/>
          <w:bCs/>
          <w:i/>
          <w:iCs/>
          <w:lang w:val="en-US" w:eastAsia="pl-PL"/>
        </w:rPr>
        <w:t>Title of the table</w:t>
      </w:r>
    </w:p>
    <w:tbl>
      <w:tblPr>
        <w:tblStyle w:val="Tabela-Siatka"/>
        <w:tblW w:w="0" w:type="auto"/>
        <w:tblLook w:val="04A0" w:firstRow="1" w:lastRow="0" w:firstColumn="1" w:lastColumn="0" w:noHBand="0" w:noVBand="1"/>
      </w:tblPr>
      <w:tblGrid>
        <w:gridCol w:w="929"/>
        <w:gridCol w:w="2041"/>
        <w:gridCol w:w="1503"/>
        <w:gridCol w:w="2093"/>
        <w:gridCol w:w="992"/>
        <w:gridCol w:w="1504"/>
      </w:tblGrid>
      <w:tr w:rsidR="006A38E3" w14:paraId="0853D955" w14:textId="77777777" w:rsidTr="00630A83">
        <w:tc>
          <w:tcPr>
            <w:tcW w:w="955" w:type="dxa"/>
            <w:shd w:val="clear" w:color="auto" w:fill="A6A6A6" w:themeFill="background1" w:themeFillShade="A6"/>
          </w:tcPr>
          <w:p w14:paraId="5030191E"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No</w:t>
            </w:r>
          </w:p>
        </w:tc>
        <w:tc>
          <w:tcPr>
            <w:tcW w:w="2100" w:type="dxa"/>
            <w:shd w:val="clear" w:color="auto" w:fill="A6A6A6" w:themeFill="background1" w:themeFillShade="A6"/>
          </w:tcPr>
          <w:p w14:paraId="604063D8"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1</w:t>
            </w:r>
          </w:p>
        </w:tc>
        <w:tc>
          <w:tcPr>
            <w:tcW w:w="1530" w:type="dxa"/>
            <w:shd w:val="clear" w:color="auto" w:fill="A6A6A6" w:themeFill="background1" w:themeFillShade="A6"/>
          </w:tcPr>
          <w:p w14:paraId="21434E68"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2</w:t>
            </w:r>
          </w:p>
        </w:tc>
        <w:tc>
          <w:tcPr>
            <w:tcW w:w="2155" w:type="dxa"/>
            <w:shd w:val="clear" w:color="auto" w:fill="A6A6A6" w:themeFill="background1" w:themeFillShade="A6"/>
          </w:tcPr>
          <w:p w14:paraId="2E23A5B4"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3</w:t>
            </w:r>
          </w:p>
        </w:tc>
        <w:tc>
          <w:tcPr>
            <w:tcW w:w="1017" w:type="dxa"/>
            <w:shd w:val="clear" w:color="auto" w:fill="A6A6A6" w:themeFill="background1" w:themeFillShade="A6"/>
          </w:tcPr>
          <w:p w14:paraId="2898AD87"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 4</w:t>
            </w:r>
          </w:p>
        </w:tc>
        <w:tc>
          <w:tcPr>
            <w:tcW w:w="1531" w:type="dxa"/>
            <w:shd w:val="clear" w:color="auto" w:fill="A6A6A6" w:themeFill="background1" w:themeFillShade="A6"/>
          </w:tcPr>
          <w:p w14:paraId="0445E44C" w14:textId="77777777" w:rsidR="00630A83" w:rsidRDefault="006A38E3" w:rsidP="00630A83">
            <w:pPr>
              <w:pStyle w:val="NormalnyWeb"/>
              <w:spacing w:line="360" w:lineRule="auto"/>
              <w:jc w:val="both"/>
              <w:rPr>
                <w:rFonts w:eastAsia="Times New Roman" w:cs="Times New Roman"/>
                <w:b/>
                <w:lang w:val="en-US" w:eastAsia="pl-PL"/>
              </w:rPr>
            </w:pPr>
            <w:r>
              <w:rPr>
                <w:rFonts w:eastAsia="Times New Roman" w:cs="Times New Roman"/>
                <w:b/>
                <w:lang w:val="en-US" w:eastAsia="pl-PL"/>
              </w:rPr>
              <w:t>Column 5</w:t>
            </w:r>
          </w:p>
        </w:tc>
      </w:tr>
      <w:tr w:rsidR="006A38E3" w14:paraId="01DB2970" w14:textId="77777777" w:rsidTr="00630A83">
        <w:tc>
          <w:tcPr>
            <w:tcW w:w="955" w:type="dxa"/>
          </w:tcPr>
          <w:p w14:paraId="13C53B51"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10815710"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4CF5C2F9"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0B45B336"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0BF8CF8D"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633EF8C9"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40A3FC2A" w14:textId="77777777" w:rsidTr="00630A83">
        <w:tc>
          <w:tcPr>
            <w:tcW w:w="955" w:type="dxa"/>
          </w:tcPr>
          <w:p w14:paraId="4FD16F2D"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30A2E1C0"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73BB4968"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72FBFFA2"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488AD693"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11568E76"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792627B3" w14:textId="77777777" w:rsidTr="00630A83">
        <w:tc>
          <w:tcPr>
            <w:tcW w:w="955" w:type="dxa"/>
          </w:tcPr>
          <w:p w14:paraId="6E0DB30B"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1E9A9A65"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2C21CFA9"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28285E5D"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2FB8D2B4"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607810B7"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6CF48C1A" w14:textId="77777777" w:rsidTr="00630A83">
        <w:tc>
          <w:tcPr>
            <w:tcW w:w="955" w:type="dxa"/>
          </w:tcPr>
          <w:p w14:paraId="47CDFB75"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4434940A"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302029FC"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5CF78708"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1F04199F"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7B57A8D2"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65A037AF" w14:textId="77777777" w:rsidTr="00630A83">
        <w:tc>
          <w:tcPr>
            <w:tcW w:w="955" w:type="dxa"/>
          </w:tcPr>
          <w:p w14:paraId="7CAFBF8C"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7D5452AB"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26F47138"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0AA83801"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72793CDA"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302063C5" w14:textId="77777777" w:rsidR="00630A83" w:rsidRDefault="00630A83" w:rsidP="00630A83">
            <w:pPr>
              <w:pStyle w:val="NormalnyWeb"/>
              <w:spacing w:line="360" w:lineRule="auto"/>
              <w:jc w:val="both"/>
              <w:rPr>
                <w:rFonts w:eastAsia="Times New Roman" w:cs="Times New Roman"/>
                <w:b/>
                <w:lang w:val="en-US" w:eastAsia="pl-PL"/>
              </w:rPr>
            </w:pPr>
          </w:p>
        </w:tc>
      </w:tr>
      <w:tr w:rsidR="006A38E3" w14:paraId="4FA66977" w14:textId="77777777" w:rsidTr="00630A83">
        <w:tc>
          <w:tcPr>
            <w:tcW w:w="955" w:type="dxa"/>
          </w:tcPr>
          <w:p w14:paraId="4E851A7A" w14:textId="77777777" w:rsidR="00630A83" w:rsidRDefault="00630A83" w:rsidP="00630A83">
            <w:pPr>
              <w:pStyle w:val="NormalnyWeb"/>
              <w:spacing w:line="360" w:lineRule="auto"/>
              <w:jc w:val="both"/>
              <w:rPr>
                <w:rFonts w:eastAsia="Times New Roman" w:cs="Times New Roman"/>
                <w:b/>
                <w:lang w:val="en-US" w:eastAsia="pl-PL"/>
              </w:rPr>
            </w:pPr>
          </w:p>
        </w:tc>
        <w:tc>
          <w:tcPr>
            <w:tcW w:w="2100" w:type="dxa"/>
          </w:tcPr>
          <w:p w14:paraId="6355955B" w14:textId="77777777" w:rsidR="00630A83" w:rsidRDefault="00630A83" w:rsidP="00630A83">
            <w:pPr>
              <w:pStyle w:val="NormalnyWeb"/>
              <w:spacing w:line="360" w:lineRule="auto"/>
              <w:jc w:val="both"/>
              <w:rPr>
                <w:rFonts w:eastAsia="Times New Roman" w:cs="Times New Roman"/>
                <w:b/>
                <w:lang w:val="en-US" w:eastAsia="pl-PL"/>
              </w:rPr>
            </w:pPr>
          </w:p>
        </w:tc>
        <w:tc>
          <w:tcPr>
            <w:tcW w:w="1530" w:type="dxa"/>
          </w:tcPr>
          <w:p w14:paraId="654FB87F" w14:textId="77777777" w:rsidR="00630A83" w:rsidRDefault="00630A83" w:rsidP="00630A83">
            <w:pPr>
              <w:pStyle w:val="NormalnyWeb"/>
              <w:spacing w:line="360" w:lineRule="auto"/>
              <w:jc w:val="both"/>
              <w:rPr>
                <w:rFonts w:eastAsia="Times New Roman" w:cs="Times New Roman"/>
                <w:b/>
                <w:lang w:val="en-US" w:eastAsia="pl-PL"/>
              </w:rPr>
            </w:pPr>
          </w:p>
        </w:tc>
        <w:tc>
          <w:tcPr>
            <w:tcW w:w="2155" w:type="dxa"/>
          </w:tcPr>
          <w:p w14:paraId="3E65C451" w14:textId="77777777" w:rsidR="00630A83" w:rsidRDefault="00630A83" w:rsidP="00630A83">
            <w:pPr>
              <w:pStyle w:val="NormalnyWeb"/>
              <w:spacing w:line="360" w:lineRule="auto"/>
              <w:jc w:val="both"/>
              <w:rPr>
                <w:rFonts w:eastAsia="Times New Roman" w:cs="Times New Roman"/>
                <w:b/>
                <w:lang w:val="en-US" w:eastAsia="pl-PL"/>
              </w:rPr>
            </w:pPr>
          </w:p>
        </w:tc>
        <w:tc>
          <w:tcPr>
            <w:tcW w:w="1017" w:type="dxa"/>
          </w:tcPr>
          <w:p w14:paraId="61292BA5" w14:textId="77777777" w:rsidR="00630A83" w:rsidRDefault="00630A83" w:rsidP="00630A83">
            <w:pPr>
              <w:pStyle w:val="NormalnyWeb"/>
              <w:spacing w:line="360" w:lineRule="auto"/>
              <w:jc w:val="both"/>
              <w:rPr>
                <w:rFonts w:eastAsia="Times New Roman" w:cs="Times New Roman"/>
                <w:b/>
                <w:lang w:val="en-US" w:eastAsia="pl-PL"/>
              </w:rPr>
            </w:pPr>
          </w:p>
        </w:tc>
        <w:tc>
          <w:tcPr>
            <w:tcW w:w="1531" w:type="dxa"/>
          </w:tcPr>
          <w:p w14:paraId="037C3914" w14:textId="77777777" w:rsidR="00630A83" w:rsidRDefault="00630A83" w:rsidP="00630A83">
            <w:pPr>
              <w:pStyle w:val="NormalnyWeb"/>
              <w:spacing w:line="360" w:lineRule="auto"/>
              <w:jc w:val="both"/>
              <w:rPr>
                <w:rFonts w:eastAsia="Times New Roman" w:cs="Times New Roman"/>
                <w:b/>
                <w:lang w:val="en-US" w:eastAsia="pl-PL"/>
              </w:rPr>
            </w:pPr>
          </w:p>
        </w:tc>
      </w:tr>
    </w:tbl>
    <w:p w14:paraId="3E28D2B9" w14:textId="77777777" w:rsidR="00630A83" w:rsidRPr="000D31AC" w:rsidRDefault="000D31AC" w:rsidP="00630A83">
      <w:pPr>
        <w:pStyle w:val="NormalnyWeb"/>
        <w:spacing w:after="0" w:line="360" w:lineRule="auto"/>
        <w:jc w:val="both"/>
        <w:rPr>
          <w:rFonts w:eastAsia="Times New Roman" w:cs="Times New Roman"/>
          <w:sz w:val="22"/>
          <w:lang w:val="en-US" w:eastAsia="pl-PL"/>
        </w:rPr>
      </w:pPr>
      <w:r w:rsidRPr="00185659">
        <w:rPr>
          <w:rFonts w:eastAsia="Times New Roman" w:cs="Times New Roman"/>
          <w:i/>
          <w:iCs/>
          <w:sz w:val="22"/>
          <w:lang w:val="en-US" w:eastAsia="pl-PL"/>
        </w:rPr>
        <w:t>Source</w:t>
      </w:r>
      <w:r w:rsidR="00630A83" w:rsidRPr="000D31AC">
        <w:rPr>
          <w:rFonts w:eastAsia="Times New Roman" w:cs="Times New Roman"/>
          <w:sz w:val="22"/>
          <w:lang w:val="en-US" w:eastAsia="pl-PL"/>
        </w:rPr>
        <w:t xml:space="preserve">: </w:t>
      </w:r>
      <w:r w:rsidRPr="000D31AC">
        <w:rPr>
          <w:rFonts w:eastAsia="Times New Roman" w:cs="Times New Roman"/>
          <w:sz w:val="22"/>
          <w:lang w:val="en-US" w:eastAsia="pl-PL"/>
        </w:rPr>
        <w:t>either the external sour</w:t>
      </w:r>
      <w:r>
        <w:rPr>
          <w:rFonts w:eastAsia="Times New Roman" w:cs="Times New Roman"/>
          <w:sz w:val="22"/>
          <w:lang w:val="en-US" w:eastAsia="pl-PL"/>
        </w:rPr>
        <w:t>ce or the phrase: author’s own work.</w:t>
      </w:r>
    </w:p>
    <w:p w14:paraId="3F28CA8A" w14:textId="77777777" w:rsidR="00630A83" w:rsidRPr="000D31AC" w:rsidRDefault="00630A83" w:rsidP="00630A83">
      <w:pPr>
        <w:pStyle w:val="NormalnyWeb"/>
        <w:spacing w:after="0" w:line="360" w:lineRule="auto"/>
        <w:jc w:val="both"/>
        <w:rPr>
          <w:rFonts w:eastAsia="Times New Roman" w:cs="Times New Roman"/>
          <w:sz w:val="22"/>
          <w:lang w:val="en-US" w:eastAsia="pl-PL"/>
        </w:rPr>
      </w:pPr>
    </w:p>
    <w:p w14:paraId="1AEEE6FA"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en-US" w:eastAsia="pl-PL"/>
        </w:rPr>
      </w:pPr>
      <w:r w:rsidRPr="000F7B9D">
        <w:rPr>
          <w:rFonts w:eastAsia="Times New Roman" w:cs="Times New Roman"/>
          <w:color w:val="7F7F7F" w:themeColor="text1" w:themeTint="80"/>
          <w:lang w:val="la-Latn" w:eastAsia="pl-PL"/>
        </w:rPr>
        <w:t xml:space="preserve">Curabitur eu pellentesque lorem. Phasellus scelerisque nibh a adipiscing placerat. Nulla bibendum massa leo, id blandit lacus euismod at. Mauris commodo, eros id malesuada commodo, libero magna convallis nunc, ac egestas erat sapien ut purus. In ac ligula eget libero tincidunt ultrices ac ornare lorem. Integer blandit massa dolor, et suscipit felis egestas vitae. Nunc convallis ullamcorper ligula, ac faucibus nulla elementum ut. Morbi libero metus, tristique et vehicula ut, vestibulum vel nisi. Fusce rhoncus nisi quam, id dapibus ligula facilisis porta. Sed porta fermentum enim, non ultricies nunc condimentum et. Donec mattis ornare arcu, et dapibus ligula. Donec consequat at metus vel suscipit. Nunc cursus, tortor id ullamcorper </w:t>
      </w:r>
      <w:r w:rsidRPr="000F7B9D">
        <w:rPr>
          <w:rFonts w:eastAsia="Times New Roman" w:cs="Times New Roman"/>
          <w:color w:val="7F7F7F" w:themeColor="text1" w:themeTint="80"/>
          <w:lang w:val="la-Latn" w:eastAsia="pl-PL"/>
        </w:rPr>
        <w:lastRenderedPageBreak/>
        <w:t>pretium, neque metus elementum enim, sed faucibus nibh massa vitae lorem. Mauris purus tortor, tempus ac ipsum v</w:t>
      </w:r>
      <w:r w:rsidR="00C42F51" w:rsidRPr="000F7B9D">
        <w:rPr>
          <w:rFonts w:eastAsia="Times New Roman" w:cs="Times New Roman"/>
          <w:color w:val="7F7F7F" w:themeColor="text1" w:themeTint="80"/>
          <w:lang w:val="la-Latn" w:eastAsia="pl-PL"/>
        </w:rPr>
        <w:t>itae, elementum iaculis ligula.</w:t>
      </w:r>
    </w:p>
    <w:p w14:paraId="5A1FCC4D" w14:textId="77777777" w:rsidR="00C42F51" w:rsidRDefault="00C42F51" w:rsidP="00D41E1A">
      <w:pPr>
        <w:pStyle w:val="NormalnyWeb"/>
        <w:spacing w:after="0" w:line="360" w:lineRule="auto"/>
        <w:ind w:firstLine="567"/>
        <w:jc w:val="both"/>
        <w:rPr>
          <w:rFonts w:eastAsia="Times New Roman" w:cs="Times New Roman"/>
          <w:lang w:val="en-US" w:eastAsia="pl-PL"/>
        </w:rPr>
      </w:pPr>
    </w:p>
    <w:p w14:paraId="10ED8AC1" w14:textId="77777777" w:rsidR="00C42F51" w:rsidRPr="00C42F51" w:rsidRDefault="005B0A87" w:rsidP="00C42F51">
      <w:pPr>
        <w:pStyle w:val="NormalnyWeb"/>
        <w:spacing w:after="0" w:line="360" w:lineRule="auto"/>
        <w:jc w:val="both"/>
        <w:rPr>
          <w:rFonts w:eastAsia="Times New Roman" w:cs="Times New Roman"/>
          <w:b/>
          <w:lang w:val="en-US" w:eastAsia="pl-PL"/>
        </w:rPr>
      </w:pPr>
      <w:r>
        <w:rPr>
          <w:rFonts w:eastAsia="Times New Roman" w:cs="Times New Roman"/>
          <w:b/>
          <w:lang w:val="en-US" w:eastAsia="pl-PL"/>
        </w:rPr>
        <w:t>First level heading</w:t>
      </w:r>
    </w:p>
    <w:p w14:paraId="03F0CD5B" w14:textId="480B3519" w:rsidR="006359A8" w:rsidRPr="000F7B9D" w:rsidRDefault="006359A8" w:rsidP="00D41E1A">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Pellentesque quis orci nec nisl varius suscipit. Vivamus non nibh eleifend, auctor purus quis, ultricies magna. Aenean at auctor nibh. Donec iaculis lorem ullamcorper ligula auctor, ac suscipit ligula ultrices. Etiam turpis dui, ultrices sed rutrum vitae, vehicula vitae ante. Sed varius nisi quis posuere faucibus. Aliquam scelerisque nunc feugiat, dignissim velit id, luctus purus. Donec pulvinar risus eu dolor blandit, vel semper metus adipiscing. Aenean et scelerisque ipsum. Fusce vitae scelerisque elit, non gravida nulla. Quisque auctor tincidunt ligula, id iaculis nisl placerat ut. Morbi sed erat nec purus vehicula ultricies in non erat</w:t>
      </w:r>
      <w:r w:rsidR="005906C4" w:rsidRPr="000F7B9D">
        <w:rPr>
          <w:rFonts w:eastAsia="Times New Roman" w:cs="Times New Roman"/>
          <w:color w:val="7F7F7F" w:themeColor="text1" w:themeTint="80"/>
          <w:lang w:val="en-US" w:eastAsia="pl-PL"/>
        </w:rPr>
        <w:t xml:space="preserve"> (</w:t>
      </w:r>
      <w:r w:rsidR="005906C4" w:rsidRPr="000F7B9D">
        <w:rPr>
          <w:rFonts w:cs="Times New Roman"/>
          <w:lang w:val="en-US"/>
        </w:rPr>
        <w:t>Stary &amp; Wachholder, 2016a, pp. 157–158</w:t>
      </w:r>
      <w:r w:rsidR="005906C4" w:rsidRPr="000F7B9D">
        <w:rPr>
          <w:rFonts w:eastAsia="Times New Roman" w:cs="Times New Roman"/>
          <w:lang w:val="en-US" w:eastAsia="pl-PL"/>
        </w:rPr>
        <w:t>)</w:t>
      </w:r>
      <w:r w:rsidRPr="000F7B9D">
        <w:rPr>
          <w:rFonts w:eastAsia="Times New Roman" w:cs="Times New Roman"/>
          <w:lang w:val="la-Latn" w:eastAsia="pl-PL"/>
        </w:rPr>
        <w:t xml:space="preserve">. </w:t>
      </w:r>
    </w:p>
    <w:p w14:paraId="4802DB39" w14:textId="145B7DBF" w:rsidR="00E53A4A" w:rsidRPr="000F7B9D" w:rsidRDefault="00E53A4A" w:rsidP="00520930">
      <w:pPr>
        <w:pStyle w:val="NormalnyWeb"/>
        <w:spacing w:after="0" w:line="360" w:lineRule="auto"/>
        <w:ind w:firstLine="567"/>
        <w:jc w:val="both"/>
        <w:rPr>
          <w:rFonts w:cs="Times New Roman"/>
          <w:lang w:val="en-US"/>
        </w:rPr>
      </w:pPr>
      <w:r w:rsidRPr="000F7B9D">
        <w:rPr>
          <w:rFonts w:cs="Times New Roman"/>
          <w:lang w:val="en-US"/>
        </w:rPr>
        <w:t>The increasing number of adult working students within the student body forces educational institutions and their instructors to seek new ways of accommodating student needs and to offer novel methods of material delivery with an online component (Dziuban et al.</w:t>
      </w:r>
      <w:r w:rsidRPr="000F7B9D">
        <w:rPr>
          <w:rFonts w:cs="Times New Roman"/>
          <w:lang w:val="fr-FR"/>
        </w:rPr>
        <w:t xml:space="preserve">, 2004; </w:t>
      </w:r>
      <w:proofErr w:type="spellStart"/>
      <w:r w:rsidRPr="000F7B9D">
        <w:rPr>
          <w:rFonts w:cs="Times New Roman"/>
          <w:lang w:val="fr-FR"/>
        </w:rPr>
        <w:t>Gapinski</w:t>
      </w:r>
      <w:proofErr w:type="spellEnd"/>
      <w:r w:rsidRPr="000F7B9D">
        <w:rPr>
          <w:rFonts w:cs="Times New Roman"/>
          <w:lang w:val="fr-FR"/>
        </w:rPr>
        <w:t xml:space="preserve">, 2013; Garrison </w:t>
      </w:r>
      <w:r w:rsidR="00D67AE4" w:rsidRPr="000F7B9D">
        <w:rPr>
          <w:rFonts w:cs="Times New Roman"/>
          <w:lang w:val="fr-FR"/>
        </w:rPr>
        <w:t>&amp;</w:t>
      </w:r>
      <w:r w:rsidRPr="000F7B9D">
        <w:rPr>
          <w:rFonts w:cs="Times New Roman"/>
          <w:lang w:val="fr-FR"/>
        </w:rPr>
        <w:t xml:space="preserve"> </w:t>
      </w:r>
      <w:r w:rsidRPr="000F7B9D">
        <w:rPr>
          <w:rFonts w:cs="Times New Roman"/>
          <w:lang w:val="en-US"/>
        </w:rPr>
        <w:t>Kanuka</w:t>
      </w:r>
      <w:r w:rsidRPr="000F7B9D">
        <w:rPr>
          <w:rFonts w:cs="Times New Roman"/>
          <w:lang w:val="fr-FR"/>
        </w:rPr>
        <w:t xml:space="preserve">, 2004; </w:t>
      </w:r>
      <w:proofErr w:type="spellStart"/>
      <w:r w:rsidRPr="000F7B9D">
        <w:rPr>
          <w:rFonts w:cs="Times New Roman"/>
          <w:lang w:val="fr-FR"/>
        </w:rPr>
        <w:t>Means</w:t>
      </w:r>
      <w:proofErr w:type="spellEnd"/>
      <w:r w:rsidRPr="000F7B9D">
        <w:rPr>
          <w:rFonts w:cs="Times New Roman"/>
          <w:lang w:val="fr-FR"/>
        </w:rPr>
        <w:t xml:space="preserve"> et al., </w:t>
      </w:r>
      <w:r w:rsidRPr="000F7B9D">
        <w:rPr>
          <w:rFonts w:cs="Times New Roman"/>
          <w:lang w:val="en-US"/>
        </w:rPr>
        <w:t>2010).</w:t>
      </w:r>
    </w:p>
    <w:p w14:paraId="30A0F845" w14:textId="4D7724B3" w:rsidR="00C5761F" w:rsidRPr="000F7B9D" w:rsidRDefault="00C5761F" w:rsidP="00D41E1A">
      <w:pPr>
        <w:pStyle w:val="NormalnyWeb"/>
        <w:spacing w:after="0" w:line="360" w:lineRule="auto"/>
        <w:ind w:firstLine="567"/>
        <w:jc w:val="both"/>
        <w:rPr>
          <w:rFonts w:cs="Times New Roman"/>
          <w:lang w:val="en-US"/>
        </w:rPr>
      </w:pPr>
      <w:r w:rsidRPr="000F7B9D">
        <w:rPr>
          <w:rFonts w:cs="Times New Roman"/>
          <w:lang w:val="en-US"/>
        </w:rPr>
        <w:t>One of these pedagogical methods of material delivery is a hybrid or blended form, which is understood here as “an educational approach that combines online instruction with face-to-face instruction,” after Randy Garrison and Heather Kanuka (2004</w:t>
      </w:r>
      <w:r w:rsidR="00291666" w:rsidRPr="000F7B9D">
        <w:rPr>
          <w:rFonts w:cs="Times New Roman"/>
          <w:lang w:val="en-US"/>
        </w:rPr>
        <w:t>, p.</w:t>
      </w:r>
      <w:r w:rsidR="005906C4" w:rsidRPr="000F7B9D">
        <w:rPr>
          <w:rFonts w:cs="Times New Roman"/>
          <w:lang w:val="en-US"/>
        </w:rPr>
        <w:t> </w:t>
      </w:r>
      <w:r w:rsidR="00520930" w:rsidRPr="000F7B9D">
        <w:rPr>
          <w:rFonts w:cs="Times New Roman"/>
          <w:lang w:val="en-US"/>
        </w:rPr>
        <w:t>9</w:t>
      </w:r>
      <w:r w:rsidR="00291666" w:rsidRPr="000F7B9D">
        <w:rPr>
          <w:rFonts w:cs="Times New Roman"/>
          <w:lang w:val="en-US"/>
        </w:rPr>
        <w:t>8</w:t>
      </w:r>
      <w:r w:rsidRPr="000F7B9D">
        <w:rPr>
          <w:rFonts w:cs="Times New Roman"/>
          <w:lang w:val="en-US"/>
        </w:rPr>
        <w:t xml:space="preserve">). In the last decade or so the blended format approach has gained increasing adoption in universities and colleges in the USA, although the predominant method still remains the face-to-face form. </w:t>
      </w:r>
      <w:proofErr w:type="spellStart"/>
      <w:r w:rsidRPr="000F7B9D">
        <w:rPr>
          <w:rFonts w:cs="Times New Roman"/>
          <w:lang w:val="fr-FR"/>
        </w:rPr>
        <w:t>See</w:t>
      </w:r>
      <w:proofErr w:type="spellEnd"/>
      <w:r w:rsidRPr="000F7B9D">
        <w:rPr>
          <w:rFonts w:cs="Times New Roman"/>
          <w:lang w:val="fr-FR"/>
        </w:rPr>
        <w:t xml:space="preserve"> Charles </w:t>
      </w:r>
      <w:proofErr w:type="spellStart"/>
      <w:r w:rsidRPr="000F7B9D">
        <w:rPr>
          <w:rFonts w:cs="Times New Roman"/>
          <w:lang w:val="fr-FR"/>
        </w:rPr>
        <w:t>Dziuban</w:t>
      </w:r>
      <w:proofErr w:type="spellEnd"/>
      <w:r w:rsidRPr="000F7B9D">
        <w:rPr>
          <w:rFonts w:cs="Times New Roman"/>
          <w:lang w:val="fr-FR"/>
        </w:rPr>
        <w:t xml:space="preserve"> et al. (2004), Garrison and </w:t>
      </w:r>
      <w:proofErr w:type="spellStart"/>
      <w:r w:rsidRPr="000F7B9D">
        <w:rPr>
          <w:rFonts w:cs="Times New Roman"/>
          <w:lang w:val="fr-FR"/>
        </w:rPr>
        <w:t>Kanuka</w:t>
      </w:r>
      <w:proofErr w:type="spellEnd"/>
      <w:r w:rsidRPr="000F7B9D">
        <w:rPr>
          <w:rFonts w:cs="Times New Roman"/>
          <w:lang w:val="fr-FR"/>
        </w:rPr>
        <w:t xml:space="preserve"> (2004), </w:t>
      </w:r>
      <w:r w:rsidRPr="000F7B9D">
        <w:rPr>
          <w:rFonts w:cs="Times New Roman"/>
          <w:lang w:val="en-US"/>
        </w:rPr>
        <w:t>and Barbara Means et al. (2010).</w:t>
      </w:r>
      <w:r w:rsidR="00E53A4A" w:rsidRPr="000F7B9D">
        <w:rPr>
          <w:rFonts w:cs="Times New Roman"/>
          <w:lang w:val="en-US"/>
        </w:rPr>
        <w:t xml:space="preserve"> </w:t>
      </w:r>
    </w:p>
    <w:p w14:paraId="2A612B63" w14:textId="77777777" w:rsidR="00E53A4A" w:rsidRPr="00764984" w:rsidRDefault="00E53A4A" w:rsidP="00D41E1A">
      <w:pPr>
        <w:pStyle w:val="NormalnyWeb"/>
        <w:spacing w:after="0" w:line="360" w:lineRule="auto"/>
        <w:ind w:firstLine="567"/>
        <w:jc w:val="both"/>
        <w:rPr>
          <w:rFonts w:eastAsia="Times New Roman" w:cs="Times New Roman"/>
          <w:lang w:val="en-US" w:eastAsia="pl-PL"/>
        </w:rPr>
      </w:pPr>
    </w:p>
    <w:p w14:paraId="4D98FB3B" w14:textId="77777777" w:rsidR="002D20A5" w:rsidRDefault="00D84FA0" w:rsidP="00630A83">
      <w:pPr>
        <w:pStyle w:val="NormalnyWeb"/>
        <w:spacing w:after="0" w:line="360" w:lineRule="auto"/>
        <w:jc w:val="both"/>
        <w:rPr>
          <w:rFonts w:eastAsia="Times New Roman" w:cs="Times New Roman"/>
          <w:b/>
          <w:lang w:val="en-US" w:eastAsia="pl-PL"/>
        </w:rPr>
      </w:pPr>
      <w:r w:rsidRPr="00C5761F">
        <w:rPr>
          <w:rFonts w:eastAsia="Times New Roman" w:cs="Times New Roman"/>
          <w:b/>
          <w:lang w:val="en-US" w:eastAsia="pl-PL"/>
        </w:rPr>
        <w:t>Figure</w:t>
      </w:r>
      <w:r w:rsidR="00630A83" w:rsidRPr="00C5761F">
        <w:rPr>
          <w:rFonts w:eastAsia="Times New Roman" w:cs="Times New Roman"/>
          <w:b/>
          <w:lang w:val="en-US" w:eastAsia="pl-PL"/>
        </w:rPr>
        <w:t xml:space="preserve"> 1</w:t>
      </w:r>
    </w:p>
    <w:p w14:paraId="6CCA30E8" w14:textId="2D4866B5" w:rsidR="00630A83" w:rsidRPr="002D20A5" w:rsidRDefault="00D84FA0" w:rsidP="00630A83">
      <w:pPr>
        <w:pStyle w:val="NormalnyWeb"/>
        <w:spacing w:after="0" w:line="360" w:lineRule="auto"/>
        <w:jc w:val="both"/>
        <w:rPr>
          <w:rFonts w:eastAsia="Times New Roman" w:cs="Times New Roman"/>
          <w:bCs/>
          <w:i/>
          <w:iCs/>
          <w:lang w:val="en-US" w:eastAsia="pl-PL"/>
        </w:rPr>
      </w:pPr>
      <w:r w:rsidRPr="002D20A5">
        <w:rPr>
          <w:rFonts w:eastAsia="Times New Roman" w:cs="Times New Roman"/>
          <w:bCs/>
          <w:i/>
          <w:iCs/>
          <w:lang w:val="en-US" w:eastAsia="pl-PL"/>
        </w:rPr>
        <w:t>Figure title</w:t>
      </w:r>
    </w:p>
    <w:p w14:paraId="23C31A1C" w14:textId="77777777" w:rsidR="00630A83" w:rsidRDefault="00630A83" w:rsidP="00630A83">
      <w:pPr>
        <w:pStyle w:val="NormalnyWeb"/>
        <w:spacing w:after="0" w:line="360" w:lineRule="auto"/>
        <w:jc w:val="both"/>
        <w:rPr>
          <w:rFonts w:eastAsia="Times New Roman" w:cs="Times New Roman"/>
          <w:b/>
          <w:lang w:eastAsia="pl-PL"/>
        </w:rPr>
      </w:pPr>
      <w:r>
        <w:rPr>
          <w:rFonts w:eastAsia="Times New Roman" w:cs="Times New Roman"/>
          <w:b/>
          <w:noProof/>
          <w:lang w:eastAsia="pl-PL"/>
        </w:rPr>
        <w:lastRenderedPageBreak/>
        <w:drawing>
          <wp:inline distT="0" distB="0" distL="0" distR="0" wp14:anchorId="7290D696" wp14:editId="39852C08">
            <wp:extent cx="4629150" cy="2286000"/>
            <wp:effectExtent l="0" t="0" r="0" b="571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ECD7852" w14:textId="77777777" w:rsidR="00D84FA0" w:rsidRPr="000D31AC" w:rsidRDefault="00D84FA0" w:rsidP="00D84FA0">
      <w:pPr>
        <w:pStyle w:val="NormalnyWeb"/>
        <w:spacing w:after="0" w:line="360" w:lineRule="auto"/>
        <w:jc w:val="both"/>
        <w:rPr>
          <w:rFonts w:eastAsia="Times New Roman" w:cs="Times New Roman"/>
          <w:sz w:val="22"/>
          <w:lang w:val="en-US" w:eastAsia="pl-PL"/>
        </w:rPr>
      </w:pPr>
      <w:r w:rsidRPr="002D20A5">
        <w:rPr>
          <w:rFonts w:eastAsia="Times New Roman" w:cs="Times New Roman"/>
          <w:i/>
          <w:iCs/>
          <w:sz w:val="22"/>
          <w:lang w:val="en-US" w:eastAsia="pl-PL"/>
        </w:rPr>
        <w:t>Source</w:t>
      </w:r>
      <w:r w:rsidRPr="000D31AC">
        <w:rPr>
          <w:rFonts w:eastAsia="Times New Roman" w:cs="Times New Roman"/>
          <w:sz w:val="22"/>
          <w:lang w:val="en-US" w:eastAsia="pl-PL"/>
        </w:rPr>
        <w:t>: either the external sour</w:t>
      </w:r>
      <w:r>
        <w:rPr>
          <w:rFonts w:eastAsia="Times New Roman" w:cs="Times New Roman"/>
          <w:sz w:val="22"/>
          <w:lang w:val="en-US" w:eastAsia="pl-PL"/>
        </w:rPr>
        <w:t>ce or the phrase: author’s own work.</w:t>
      </w:r>
    </w:p>
    <w:p w14:paraId="7B8D9496" w14:textId="77777777" w:rsidR="00630A83" w:rsidRPr="00D84FA0" w:rsidRDefault="00630A83" w:rsidP="00D41E1A">
      <w:pPr>
        <w:pStyle w:val="NormalnyWeb"/>
        <w:spacing w:after="0" w:line="360" w:lineRule="auto"/>
        <w:ind w:firstLine="567"/>
        <w:jc w:val="both"/>
        <w:rPr>
          <w:rFonts w:eastAsia="Times New Roman" w:cs="Times New Roman"/>
          <w:lang w:val="en-US" w:eastAsia="pl-PL"/>
        </w:rPr>
      </w:pPr>
    </w:p>
    <w:p w14:paraId="018A448B" w14:textId="77777777" w:rsidR="00E02BB0" w:rsidRPr="00996E51" w:rsidRDefault="00E02BB0" w:rsidP="00996E51">
      <w:pPr>
        <w:pStyle w:val="NormalnyWeb"/>
        <w:spacing w:after="0" w:line="360" w:lineRule="auto"/>
        <w:jc w:val="both"/>
        <w:rPr>
          <w:rFonts w:eastAsia="Times New Roman" w:cs="Times New Roman"/>
          <w:color w:val="FF0000"/>
          <w:lang w:val="la-Latn" w:eastAsia="pl-PL"/>
        </w:rPr>
      </w:pPr>
      <w:r w:rsidRPr="00996E51">
        <w:rPr>
          <w:rFonts w:eastAsia="Times New Roman" w:cs="Times New Roman"/>
          <w:color w:val="FF0000"/>
          <w:lang w:val="en-US" w:eastAsia="pl-PL"/>
        </w:rPr>
        <w:t xml:space="preserve">Please note that according to APA style all the graphical forms are called </w:t>
      </w:r>
      <w:r w:rsidRPr="006A38E3">
        <w:rPr>
          <w:rFonts w:eastAsia="Times New Roman" w:cs="Times New Roman"/>
          <w:b/>
          <w:bCs/>
          <w:color w:val="FF0000"/>
          <w:lang w:val="en-US" w:eastAsia="pl-PL"/>
        </w:rPr>
        <w:t>Figure</w:t>
      </w:r>
      <w:r w:rsidR="006359A8" w:rsidRPr="00996E51">
        <w:rPr>
          <w:rFonts w:eastAsia="Times New Roman" w:cs="Times New Roman"/>
          <w:color w:val="FF0000"/>
          <w:lang w:val="la-Latn" w:eastAsia="pl-PL"/>
        </w:rPr>
        <w:t xml:space="preserve">. </w:t>
      </w:r>
    </w:p>
    <w:p w14:paraId="30743A53" w14:textId="77777777" w:rsidR="00C42F51" w:rsidRDefault="00892A04" w:rsidP="00C42F51">
      <w:pPr>
        <w:pStyle w:val="NormalnyWeb"/>
        <w:spacing w:after="0" w:line="360" w:lineRule="auto"/>
        <w:jc w:val="both"/>
        <w:rPr>
          <w:rFonts w:eastAsia="Times New Roman" w:cs="Times New Roman"/>
          <w:color w:val="FF0000"/>
          <w:lang w:val="en-US" w:eastAsia="pl-PL"/>
        </w:rPr>
      </w:pPr>
      <w:r w:rsidRPr="00996E51">
        <w:rPr>
          <w:rFonts w:eastAsia="Times New Roman" w:cs="Times New Roman"/>
          <w:color w:val="FF0000"/>
          <w:lang w:val="en-US" w:eastAsia="pl-PL"/>
        </w:rPr>
        <w:t>While referring to a certain figure please use its number e.g. Figure 1 depicts the flow of …</w:t>
      </w:r>
      <w:r w:rsidR="00996E51" w:rsidRPr="00996E51">
        <w:rPr>
          <w:rFonts w:eastAsia="Times New Roman" w:cs="Times New Roman"/>
          <w:color w:val="FF0000"/>
          <w:lang w:val="en-US" w:eastAsia="pl-PL"/>
        </w:rPr>
        <w:t xml:space="preserve"> </w:t>
      </w:r>
      <w:r w:rsidR="00CF4ED7" w:rsidRPr="00CF4ED7">
        <w:rPr>
          <w:rFonts w:eastAsia="Times New Roman" w:cs="Times New Roman"/>
          <w:color w:val="FF0000"/>
          <w:lang w:val="en-US" w:eastAsia="pl-PL"/>
        </w:rPr>
        <w:t xml:space="preserve">Do not use the words below, above or any other placement indicators as the positions </w:t>
      </w:r>
      <w:r w:rsidR="001C7495">
        <w:rPr>
          <w:rFonts w:eastAsia="Times New Roman" w:cs="Times New Roman"/>
          <w:color w:val="FF0000"/>
          <w:lang w:val="en-US" w:eastAsia="pl-PL"/>
        </w:rPr>
        <w:t xml:space="preserve">of figures </w:t>
      </w:r>
      <w:r w:rsidR="00CF4ED7" w:rsidRPr="00CF4ED7">
        <w:rPr>
          <w:rFonts w:eastAsia="Times New Roman" w:cs="Times New Roman"/>
          <w:color w:val="FF0000"/>
          <w:lang w:val="en-US" w:eastAsia="pl-PL"/>
        </w:rPr>
        <w:t>may change during the typesetting.</w:t>
      </w:r>
    </w:p>
    <w:p w14:paraId="75EE53F9" w14:textId="77777777" w:rsidR="00CF4ED7" w:rsidRPr="00630A83" w:rsidRDefault="00CF4ED7" w:rsidP="00C42F51">
      <w:pPr>
        <w:pStyle w:val="NormalnyWeb"/>
        <w:spacing w:after="0" w:line="360" w:lineRule="auto"/>
        <w:jc w:val="both"/>
        <w:rPr>
          <w:rFonts w:eastAsia="Times New Roman" w:cs="Times New Roman"/>
          <w:lang w:val="en-US" w:eastAsia="pl-PL"/>
        </w:rPr>
      </w:pPr>
    </w:p>
    <w:p w14:paraId="53186A49" w14:textId="77777777" w:rsidR="006359A8" w:rsidRPr="00C42F51" w:rsidRDefault="001C502F" w:rsidP="00C42F51">
      <w:pPr>
        <w:pStyle w:val="NormalnyWeb"/>
        <w:spacing w:after="0" w:line="360" w:lineRule="auto"/>
        <w:jc w:val="both"/>
        <w:rPr>
          <w:rFonts w:eastAsia="Times New Roman" w:cs="Times New Roman"/>
          <w:lang w:val="la-Latn" w:eastAsia="pl-PL"/>
        </w:rPr>
      </w:pPr>
      <w:r>
        <w:rPr>
          <w:rFonts w:eastAsia="Times New Roman" w:cs="Times New Roman"/>
          <w:b/>
          <w:lang w:val="en-US" w:eastAsia="pl-PL"/>
        </w:rPr>
        <w:t>Conclusions</w:t>
      </w:r>
    </w:p>
    <w:p w14:paraId="6AB24743" w14:textId="77777777" w:rsidR="006359A8" w:rsidRPr="000F7B9D" w:rsidRDefault="006359A8" w:rsidP="00D41E1A">
      <w:pPr>
        <w:pStyle w:val="NormalnyWeb"/>
        <w:spacing w:after="0" w:line="360" w:lineRule="auto"/>
        <w:ind w:firstLine="567"/>
        <w:jc w:val="both"/>
        <w:rPr>
          <w:rFonts w:eastAsia="Times New Roman" w:cs="Times New Roman"/>
          <w:color w:val="7F7F7F" w:themeColor="text1" w:themeTint="80"/>
          <w:lang w:val="la-Latn" w:eastAsia="pl-PL"/>
        </w:rPr>
      </w:pPr>
      <w:r w:rsidRPr="000F7B9D">
        <w:rPr>
          <w:rFonts w:eastAsia="Times New Roman" w:cs="Times New Roman"/>
          <w:color w:val="7F7F7F" w:themeColor="text1" w:themeTint="80"/>
          <w:lang w:val="la-Latn" w:eastAsia="pl-PL"/>
        </w:rPr>
        <w:t xml:space="preserve">Etiam eget augue sed nisi convallis sagittis non quis justo. Aenean nec sem ut tellus molestie consequat. Nam quam risus, tincidunt a imperdiet quis, imperdiet at nulla. Pellentesque non tellus nec ligula accumsan faucibus. Aenean lacinia ligula quis quam sollicitudin semper. Nam gravida hendrerit vestibulum. Cum sociis natoque penatibus et magnis dis parturient montes, nascetur ridiculus mus. Vivamus id varius sapien. </w:t>
      </w:r>
    </w:p>
    <w:p w14:paraId="5464BFE3" w14:textId="77777777" w:rsidR="006359A8" w:rsidRPr="00C42F51" w:rsidRDefault="006359A8" w:rsidP="00D41E1A">
      <w:pPr>
        <w:pStyle w:val="NormalnyWeb"/>
        <w:spacing w:after="0" w:line="360" w:lineRule="auto"/>
        <w:ind w:firstLine="567"/>
        <w:jc w:val="both"/>
        <w:rPr>
          <w:rFonts w:eastAsia="Times New Roman" w:cs="Times New Roman"/>
          <w:lang w:val="la-Latn" w:eastAsia="pl-PL"/>
        </w:rPr>
      </w:pPr>
      <w:r w:rsidRPr="000F7B9D">
        <w:rPr>
          <w:rFonts w:eastAsia="Times New Roman" w:cs="Times New Roman"/>
          <w:color w:val="7F7F7F" w:themeColor="text1" w:themeTint="80"/>
          <w:lang w:val="la-Latn" w:eastAsia="pl-PL"/>
        </w:rPr>
        <w:t xml:space="preserve">Phasellus rutrum, est et gravida mollis, arcu nisl cursus diam, sed placerat ligula diam ac purus. Morbi sed eros at leo ultricies tempor. Donec accumsan libero eu ipsum blandit venenatis ut at mauris. Phasellus eleifend arcu sit amet ipsum porttitor, sed sagittis augue feugiat. Sed condimentum aliquet enim non dapibus. Curabitur ut pellentesque risus. Vestibulum eu rhoncus arcu. Etiam iaculis ante eu velit viverra semper. Morbi ullamcorper neque nec porta accumsan. Mauris quis faucibus neque. Ut et pellentesque dolor. Suspendisse scelerisque non justo vitae pretium. Duis dapibus enim quam, ut tincidunt elit malesuada quis. Duis ornare molestie facilisis. Curabitur sit amet viverra lorem. </w:t>
      </w:r>
    </w:p>
    <w:p w14:paraId="38224C8B" w14:textId="77777777" w:rsidR="006359A8" w:rsidRPr="00C42F51" w:rsidRDefault="006359A8" w:rsidP="006359A8">
      <w:pPr>
        <w:pStyle w:val="NormalnyWeb"/>
        <w:spacing w:after="0"/>
        <w:rPr>
          <w:rFonts w:eastAsia="Times New Roman" w:cs="Times New Roman"/>
          <w:lang w:val="la-Latn" w:eastAsia="pl-PL"/>
        </w:rPr>
      </w:pPr>
    </w:p>
    <w:p w14:paraId="16DF4B9D" w14:textId="77777777" w:rsidR="00E20990" w:rsidRPr="00785BBA" w:rsidRDefault="001C502F" w:rsidP="00E20990">
      <w:pPr>
        <w:pStyle w:val="NormalnyWeb"/>
        <w:spacing w:after="0" w:line="360" w:lineRule="auto"/>
        <w:jc w:val="both"/>
        <w:rPr>
          <w:rFonts w:eastAsia="Times New Roman" w:cs="Times New Roman"/>
          <w:b/>
          <w:lang w:val="en-US" w:eastAsia="pl-PL"/>
        </w:rPr>
      </w:pPr>
      <w:r w:rsidRPr="00785BBA">
        <w:rPr>
          <w:rFonts w:eastAsia="Times New Roman" w:cs="Times New Roman"/>
          <w:b/>
          <w:lang w:val="en-US" w:eastAsia="pl-PL"/>
        </w:rPr>
        <w:t>References</w:t>
      </w:r>
    </w:p>
    <w:p w14:paraId="0F6474B8" w14:textId="77777777" w:rsidR="00785BBA" w:rsidRDefault="00785BBA" w:rsidP="00785BBA">
      <w:pPr>
        <w:spacing w:after="225" w:line="300" w:lineRule="atLeast"/>
        <w:rPr>
          <w:rFonts w:ascii="Times New Roman" w:eastAsia="Times New Roman" w:hAnsi="Times New Roman" w:cs="Times New Roman"/>
          <w:color w:val="FF0000"/>
          <w:sz w:val="24"/>
          <w:szCs w:val="24"/>
          <w:lang w:val="en-US" w:eastAsia="pl-PL"/>
        </w:rPr>
      </w:pPr>
      <w:bookmarkStart w:id="0" w:name="_Hlk495050884"/>
      <w:r w:rsidRPr="00785BBA">
        <w:rPr>
          <w:rFonts w:ascii="Times New Roman" w:eastAsia="Times New Roman" w:hAnsi="Times New Roman" w:cs="Times New Roman"/>
          <w:color w:val="FF0000"/>
          <w:sz w:val="24"/>
          <w:szCs w:val="24"/>
          <w:lang w:val="en-US" w:eastAsia="pl-PL"/>
        </w:rPr>
        <w:lastRenderedPageBreak/>
        <w:t>Arrange entries in alphabetical order by surname of the first author. For more than one work by the same author, arrange in date order, earliest first. One‐author entries precede multiple‐author entries beginning with the same surname.</w:t>
      </w:r>
    </w:p>
    <w:p w14:paraId="3F9032BA" w14:textId="300007D8" w:rsidR="00CF4E17" w:rsidRDefault="00785BBA" w:rsidP="00EF75E4">
      <w:pPr>
        <w:pStyle w:val="NormalnyWeb"/>
        <w:spacing w:after="0" w:line="240" w:lineRule="auto"/>
        <w:jc w:val="both"/>
        <w:rPr>
          <w:rFonts w:eastAsia="Times New Roman" w:cs="Times New Roman"/>
          <w:color w:val="FF0000"/>
          <w:lang w:val="en-US" w:eastAsia="pl-PL"/>
        </w:rPr>
      </w:pPr>
      <w:r w:rsidRPr="00785BBA">
        <w:rPr>
          <w:rFonts w:eastAsia="Times New Roman" w:cs="Times New Roman"/>
          <w:b/>
          <w:bCs/>
          <w:color w:val="FF0000"/>
          <w:lang w:val="en-US" w:eastAsia="pl-PL"/>
        </w:rPr>
        <w:t>Important!</w:t>
      </w:r>
      <w:r w:rsidRPr="00785BBA">
        <w:rPr>
          <w:rFonts w:eastAsia="Times New Roman" w:cs="Times New Roman"/>
          <w:color w:val="FF0000"/>
          <w:lang w:val="en-US" w:eastAsia="pl-PL"/>
        </w:rPr>
        <w:t xml:space="preserve"> Every item from the reference list should have at least one corresponding in-text citation, and respectively - every position cited must appear on the reference list.</w:t>
      </w:r>
      <w:r w:rsidR="00C5761F">
        <w:rPr>
          <w:rFonts w:eastAsia="Times New Roman" w:cs="Times New Roman"/>
          <w:color w:val="FF0000"/>
          <w:lang w:val="en-US" w:eastAsia="pl-PL"/>
        </w:rPr>
        <w:t xml:space="preserve"> The sample citations may be found on page</w:t>
      </w:r>
      <w:r w:rsidR="00784075">
        <w:rPr>
          <w:rFonts w:eastAsia="Times New Roman" w:cs="Times New Roman"/>
          <w:color w:val="FF0000"/>
          <w:lang w:val="en-US" w:eastAsia="pl-PL"/>
        </w:rPr>
        <w:t>s 2 and</w:t>
      </w:r>
      <w:r w:rsidR="00C5761F">
        <w:rPr>
          <w:rFonts w:eastAsia="Times New Roman" w:cs="Times New Roman"/>
          <w:color w:val="FF0000"/>
          <w:lang w:val="en-US" w:eastAsia="pl-PL"/>
        </w:rPr>
        <w:t xml:space="preserve"> 4.</w:t>
      </w:r>
      <w:r w:rsidR="00784075">
        <w:rPr>
          <w:rFonts w:eastAsia="Times New Roman" w:cs="Times New Roman"/>
          <w:color w:val="FF0000"/>
          <w:lang w:val="en-US" w:eastAsia="pl-PL"/>
        </w:rPr>
        <w:t xml:space="preserve"> For details about citations please check the </w:t>
      </w:r>
      <w:r w:rsidR="00CF4E17">
        <w:rPr>
          <w:rFonts w:eastAsia="Times New Roman" w:cs="Times New Roman"/>
          <w:color w:val="FF0000"/>
          <w:lang w:val="en-US" w:eastAsia="pl-PL"/>
        </w:rPr>
        <w:t xml:space="preserve">Info for Authors </w:t>
      </w:r>
      <w:r w:rsidR="00CF4E17" w:rsidRPr="00CF4E17">
        <w:rPr>
          <w:rFonts w:eastAsia="Times New Roman" w:cs="Times New Roman"/>
          <w:color w:val="FF0000"/>
          <w:lang w:val="en-US" w:eastAsia="pl-PL"/>
        </w:rPr>
        <w:t>website (</w:t>
      </w:r>
      <w:hyperlink r:id="rId13" w:history="1">
        <w:r w:rsidR="00CF4E17" w:rsidRPr="000213C7">
          <w:rPr>
            <w:rStyle w:val="Hipercze"/>
            <w:rFonts w:eastAsia="Times New Roman" w:cs="Times New Roman"/>
            <w:lang w:val="en-US" w:eastAsia="pl-PL"/>
          </w:rPr>
          <w:t>http://www.e-mentor.edu.pl/eng/page/8/Info_for_Authors</w:t>
        </w:r>
      </w:hyperlink>
      <w:r w:rsidR="00CF4E17" w:rsidRPr="00CF4E17">
        <w:rPr>
          <w:rFonts w:eastAsia="Times New Roman" w:cs="Times New Roman"/>
          <w:color w:val="FF0000"/>
          <w:lang w:val="en-US" w:eastAsia="pl-PL"/>
        </w:rPr>
        <w:t>).</w:t>
      </w:r>
    </w:p>
    <w:p w14:paraId="0C39A650" w14:textId="77777777" w:rsidR="00EF75E4" w:rsidRPr="00EF75E4" w:rsidRDefault="00EF75E4" w:rsidP="00EF75E4">
      <w:pPr>
        <w:pStyle w:val="NormalnyWeb"/>
        <w:spacing w:after="0" w:line="240" w:lineRule="auto"/>
        <w:jc w:val="both"/>
        <w:rPr>
          <w:rFonts w:eastAsia="Times New Roman" w:cs="Times New Roman"/>
          <w:color w:val="FF0000"/>
          <w:lang w:val="en-US" w:eastAsia="pl-PL"/>
        </w:rPr>
      </w:pPr>
    </w:p>
    <w:p w14:paraId="19F6E62F" w14:textId="77777777" w:rsidR="001F7524" w:rsidRPr="00785BBA" w:rsidRDefault="00785BBA" w:rsidP="00785BBA">
      <w:pPr>
        <w:spacing w:after="225" w:line="300" w:lineRule="atLeast"/>
        <w:rPr>
          <w:rFonts w:ascii="Times New Roman" w:eastAsia="Times New Roman" w:hAnsi="Times New Roman" w:cs="Times New Roman"/>
          <w:color w:val="FF0000"/>
          <w:sz w:val="24"/>
          <w:szCs w:val="24"/>
          <w:lang w:val="en-US" w:eastAsia="pl-PL"/>
        </w:rPr>
      </w:pPr>
      <w:r w:rsidRPr="00785BBA">
        <w:rPr>
          <w:rFonts w:ascii="Times New Roman" w:eastAsia="Times New Roman" w:hAnsi="Times New Roman" w:cs="Times New Roman"/>
          <w:color w:val="FF0000"/>
          <w:sz w:val="24"/>
          <w:szCs w:val="24"/>
          <w:lang w:val="en-US" w:eastAsia="pl-PL"/>
        </w:rPr>
        <w:t xml:space="preserve">If the publication has a DOI assigned, the author has to provide the DOI. APA preferred format is one that contains a URL, for instance, https://doi.org/10.1016/j.iheduc.2004.02.001 </w:t>
      </w:r>
    </w:p>
    <w:p w14:paraId="2FE96008" w14:textId="77777777" w:rsidR="0019725F" w:rsidRPr="0019725F" w:rsidRDefault="0019725F" w:rsidP="00EE18CE">
      <w:pPr>
        <w:pStyle w:val="Tekstpodstawowy"/>
        <w:numPr>
          <w:ilvl w:val="0"/>
          <w:numId w:val="11"/>
        </w:numPr>
        <w:spacing w:before="0" w:after="180"/>
        <w:ind w:left="284" w:right="43"/>
        <w:rPr>
          <w:rFonts w:ascii="Times New Roman" w:hAnsi="Times New Roman" w:cs="Times New Roman"/>
          <w:sz w:val="24"/>
          <w:szCs w:val="24"/>
          <w:lang w:val="de-DE"/>
        </w:rPr>
      </w:pPr>
      <w:r w:rsidRPr="00C15800">
        <w:rPr>
          <w:rFonts w:ascii="Times New Roman" w:hAnsi="Times New Roman" w:cs="Times New Roman"/>
          <w:sz w:val="24"/>
          <w:szCs w:val="24"/>
        </w:rPr>
        <w:t xml:space="preserve">Ashenden, P. J. (2008). </w:t>
      </w:r>
      <w:r w:rsidRPr="00C15800">
        <w:rPr>
          <w:rFonts w:ascii="Times New Roman" w:hAnsi="Times New Roman" w:cs="Times New Roman"/>
          <w:i/>
          <w:iCs/>
          <w:sz w:val="24"/>
          <w:szCs w:val="24"/>
        </w:rPr>
        <w:t xml:space="preserve">The </w:t>
      </w:r>
      <w:r>
        <w:rPr>
          <w:rFonts w:ascii="Times New Roman" w:hAnsi="Times New Roman" w:cs="Times New Roman"/>
          <w:i/>
          <w:iCs/>
          <w:sz w:val="24"/>
          <w:szCs w:val="24"/>
        </w:rPr>
        <w:t>d</w:t>
      </w:r>
      <w:r w:rsidRPr="00C15800">
        <w:rPr>
          <w:rFonts w:ascii="Times New Roman" w:hAnsi="Times New Roman" w:cs="Times New Roman"/>
          <w:i/>
          <w:iCs/>
          <w:sz w:val="24"/>
          <w:szCs w:val="24"/>
        </w:rPr>
        <w:t xml:space="preserve">esigner’s </w:t>
      </w:r>
      <w:r>
        <w:rPr>
          <w:rFonts w:ascii="Times New Roman" w:hAnsi="Times New Roman" w:cs="Times New Roman"/>
          <w:i/>
          <w:iCs/>
          <w:sz w:val="24"/>
          <w:szCs w:val="24"/>
        </w:rPr>
        <w:t>g</w:t>
      </w:r>
      <w:r w:rsidRPr="00C15800">
        <w:rPr>
          <w:rFonts w:ascii="Times New Roman" w:hAnsi="Times New Roman" w:cs="Times New Roman"/>
          <w:i/>
          <w:iCs/>
          <w:sz w:val="24"/>
          <w:szCs w:val="24"/>
        </w:rPr>
        <w:t>uide to VHDL</w:t>
      </w:r>
      <w:r w:rsidRPr="00C15800">
        <w:rPr>
          <w:rFonts w:ascii="Times New Roman" w:hAnsi="Times New Roman" w:cs="Times New Roman"/>
          <w:sz w:val="24"/>
          <w:szCs w:val="24"/>
        </w:rPr>
        <w:t xml:space="preserve"> (3rd ed). </w:t>
      </w:r>
      <w:r w:rsidRPr="00C15800">
        <w:rPr>
          <w:rFonts w:ascii="Times New Roman" w:hAnsi="Times New Roman" w:cs="Times New Roman"/>
          <w:sz w:val="24"/>
          <w:szCs w:val="24"/>
          <w:lang w:val="de-DE"/>
        </w:rPr>
        <w:t xml:space="preserve">Morgan Kaufmann. </w:t>
      </w:r>
    </w:p>
    <w:p w14:paraId="2715ED46" w14:textId="7CE6FF40" w:rsidR="00CD4AD8" w:rsidRPr="00CD4AD8" w:rsidRDefault="00CD4AD8" w:rsidP="00EE18CE">
      <w:pPr>
        <w:pStyle w:val="Tekstpodstawowy"/>
        <w:numPr>
          <w:ilvl w:val="0"/>
          <w:numId w:val="11"/>
        </w:numPr>
        <w:spacing w:after="119" w:line="276" w:lineRule="auto"/>
        <w:ind w:left="284"/>
        <w:rPr>
          <w:rFonts w:ascii="Times New Roman" w:hAnsi="Times New Roman" w:cs="Times New Roman"/>
          <w:sz w:val="24"/>
          <w:szCs w:val="24"/>
        </w:rPr>
      </w:pPr>
      <w:r w:rsidRPr="00CD4AD8">
        <w:rPr>
          <w:rFonts w:ascii="Times New Roman" w:hAnsi="Times New Roman" w:cs="Times New Roman"/>
          <w:sz w:val="24"/>
          <w:szCs w:val="24"/>
        </w:rPr>
        <w:t xml:space="preserve">Collins, A. (1991). Cognitive </w:t>
      </w:r>
      <w:r w:rsidR="00EE6A9A" w:rsidRPr="00CD4AD8">
        <w:rPr>
          <w:rFonts w:ascii="Times New Roman" w:hAnsi="Times New Roman" w:cs="Times New Roman"/>
          <w:sz w:val="24"/>
          <w:szCs w:val="24"/>
        </w:rPr>
        <w:t>apprenticeship and instructional technology</w:t>
      </w:r>
      <w:r w:rsidRPr="00CD4AD8">
        <w:rPr>
          <w:rFonts w:ascii="Times New Roman" w:hAnsi="Times New Roman" w:cs="Times New Roman"/>
          <w:sz w:val="24"/>
          <w:szCs w:val="24"/>
        </w:rPr>
        <w:t>. In L. Idol &amp; B.</w:t>
      </w:r>
      <w:r w:rsidR="00EE6A9A">
        <w:rPr>
          <w:rFonts w:ascii="Times New Roman" w:hAnsi="Times New Roman" w:cs="Times New Roman"/>
          <w:sz w:val="24"/>
          <w:szCs w:val="24"/>
        </w:rPr>
        <w:t xml:space="preserve"> </w:t>
      </w:r>
      <w:r w:rsidRPr="00CD4AD8">
        <w:rPr>
          <w:rFonts w:ascii="Times New Roman" w:hAnsi="Times New Roman" w:cs="Times New Roman"/>
          <w:sz w:val="24"/>
          <w:szCs w:val="24"/>
        </w:rPr>
        <w:t xml:space="preserve">F. Jones (Eds.), </w:t>
      </w:r>
      <w:r w:rsidRPr="00CD4AD8">
        <w:rPr>
          <w:rFonts w:ascii="Times New Roman" w:hAnsi="Times New Roman" w:cs="Times New Roman"/>
          <w:i/>
          <w:sz w:val="24"/>
          <w:szCs w:val="24"/>
        </w:rPr>
        <w:t xml:space="preserve">Educational Values and Cognitive Instruction: Implications for Reform </w:t>
      </w:r>
      <w:r w:rsidRPr="00CD4AD8">
        <w:rPr>
          <w:rFonts w:ascii="Times New Roman" w:hAnsi="Times New Roman" w:cs="Times New Roman"/>
          <w:sz w:val="24"/>
          <w:szCs w:val="24"/>
        </w:rPr>
        <w:t>(pp. 121–138). Lawrence Erlbaum Associates Inc.</w:t>
      </w:r>
    </w:p>
    <w:p w14:paraId="0F3C4C28" w14:textId="77777777" w:rsidR="005A52B1" w:rsidRDefault="005A52B1" w:rsidP="00EE18CE">
      <w:pPr>
        <w:pStyle w:val="Tekstpodstawowy"/>
        <w:numPr>
          <w:ilvl w:val="0"/>
          <w:numId w:val="11"/>
        </w:numPr>
        <w:spacing w:before="0" w:after="180"/>
        <w:ind w:left="284" w:right="45"/>
        <w:rPr>
          <w:rFonts w:ascii="Times New Roman" w:hAnsi="Times New Roman" w:cs="Times New Roman"/>
          <w:sz w:val="24"/>
          <w:szCs w:val="24"/>
        </w:rPr>
      </w:pPr>
      <w:r w:rsidRPr="00C15800">
        <w:rPr>
          <w:rFonts w:ascii="Times New Roman" w:hAnsi="Times New Roman" w:cs="Times New Roman"/>
          <w:sz w:val="24"/>
          <w:szCs w:val="24"/>
        </w:rPr>
        <w:t xml:space="preserve">Dziuban, C. D., Hartman, J. L., &amp; Moskal, P. D. (2004). </w:t>
      </w:r>
      <w:r w:rsidRPr="00C15800">
        <w:rPr>
          <w:rFonts w:ascii="Times New Roman" w:hAnsi="Times New Roman" w:cs="Times New Roman"/>
          <w:i/>
          <w:iCs/>
          <w:sz w:val="24"/>
          <w:szCs w:val="24"/>
        </w:rPr>
        <w:t xml:space="preserve">Blended </w:t>
      </w:r>
      <w:r>
        <w:rPr>
          <w:rFonts w:ascii="Times New Roman" w:hAnsi="Times New Roman" w:cs="Times New Roman"/>
          <w:i/>
          <w:iCs/>
          <w:sz w:val="24"/>
          <w:szCs w:val="24"/>
        </w:rPr>
        <w:t>l</w:t>
      </w:r>
      <w:r w:rsidRPr="00C15800">
        <w:rPr>
          <w:rFonts w:ascii="Times New Roman" w:hAnsi="Times New Roman" w:cs="Times New Roman"/>
          <w:i/>
          <w:iCs/>
          <w:sz w:val="24"/>
          <w:szCs w:val="24"/>
        </w:rPr>
        <w:t>earning</w:t>
      </w:r>
      <w:r w:rsidRPr="00C15800">
        <w:rPr>
          <w:rFonts w:ascii="Times New Roman" w:hAnsi="Times New Roman" w:cs="Times New Roman"/>
          <w:sz w:val="24"/>
          <w:szCs w:val="24"/>
        </w:rPr>
        <w:t>. Center for Applied Research EDUCAUSE. https://www.educause.edu/~/media/files/library/2004/3/erb0407-pdf.pdf?la=en</w:t>
      </w:r>
    </w:p>
    <w:p w14:paraId="17425713" w14:textId="14AB26EF" w:rsidR="00D8391B" w:rsidRDefault="00D8391B" w:rsidP="00EE18CE">
      <w:pPr>
        <w:pStyle w:val="Tekstpodstawowy"/>
        <w:numPr>
          <w:ilvl w:val="0"/>
          <w:numId w:val="11"/>
        </w:numPr>
        <w:spacing w:before="0" w:after="180"/>
        <w:ind w:left="284" w:right="45"/>
        <w:rPr>
          <w:rFonts w:ascii="Times New Roman" w:hAnsi="Times New Roman" w:cs="Times New Roman"/>
          <w:sz w:val="24"/>
          <w:szCs w:val="24"/>
        </w:rPr>
      </w:pPr>
      <w:r w:rsidRPr="00C15800">
        <w:rPr>
          <w:rFonts w:ascii="Times New Roman" w:hAnsi="Times New Roman" w:cs="Times New Roman"/>
          <w:sz w:val="24"/>
          <w:szCs w:val="24"/>
        </w:rPr>
        <w:t>Gapinski</w:t>
      </w:r>
      <w:r w:rsidR="002D20A5">
        <w:rPr>
          <w:rFonts w:ascii="Times New Roman" w:hAnsi="Times New Roman" w:cs="Times New Roman"/>
          <w:sz w:val="24"/>
          <w:szCs w:val="24"/>
        </w:rPr>
        <w:t>,</w:t>
      </w:r>
      <w:r w:rsidRPr="00C15800">
        <w:rPr>
          <w:rFonts w:ascii="Times New Roman" w:hAnsi="Times New Roman" w:cs="Times New Roman"/>
          <w:sz w:val="24"/>
          <w:szCs w:val="24"/>
        </w:rPr>
        <w:t xml:space="preserve"> A.</w:t>
      </w:r>
      <w:r w:rsidR="002C7FC8">
        <w:rPr>
          <w:rFonts w:ascii="Times New Roman" w:hAnsi="Times New Roman" w:cs="Times New Roman"/>
          <w:sz w:val="24"/>
          <w:szCs w:val="24"/>
        </w:rPr>
        <w:t xml:space="preserve"> J.</w:t>
      </w:r>
      <w:r w:rsidRPr="00C15800">
        <w:rPr>
          <w:rFonts w:ascii="Times New Roman" w:hAnsi="Times New Roman" w:cs="Times New Roman"/>
          <w:sz w:val="24"/>
          <w:szCs w:val="24"/>
        </w:rPr>
        <w:t xml:space="preserve"> (2013). </w:t>
      </w:r>
      <w:r w:rsidRPr="00C15800">
        <w:rPr>
          <w:rFonts w:ascii="Times New Roman" w:hAnsi="Times New Roman" w:cs="Times New Roman"/>
          <w:i/>
          <w:iCs/>
          <w:sz w:val="24"/>
          <w:szCs w:val="24"/>
          <w:shd w:val="clear" w:color="auto" w:fill="FFFFFF"/>
        </w:rPr>
        <w:t xml:space="preserve">Industrial </w:t>
      </w:r>
      <w:r>
        <w:rPr>
          <w:rFonts w:ascii="Times New Roman" w:hAnsi="Times New Roman" w:cs="Times New Roman"/>
          <w:i/>
          <w:iCs/>
          <w:sz w:val="24"/>
          <w:szCs w:val="24"/>
          <w:shd w:val="clear" w:color="auto" w:fill="FFFFFF"/>
        </w:rPr>
        <w:t>a</w:t>
      </w:r>
      <w:r w:rsidRPr="00C15800">
        <w:rPr>
          <w:rFonts w:ascii="Times New Roman" w:hAnsi="Times New Roman" w:cs="Times New Roman"/>
          <w:i/>
          <w:iCs/>
          <w:sz w:val="24"/>
          <w:szCs w:val="24"/>
          <w:shd w:val="clear" w:color="auto" w:fill="FFFFFF"/>
        </w:rPr>
        <w:t xml:space="preserve">utomation: Teaching PLC </w:t>
      </w:r>
      <w:r>
        <w:rPr>
          <w:rFonts w:ascii="Times New Roman" w:hAnsi="Times New Roman" w:cs="Times New Roman"/>
          <w:i/>
          <w:iCs/>
          <w:sz w:val="24"/>
          <w:szCs w:val="24"/>
          <w:shd w:val="clear" w:color="auto" w:fill="FFFFFF"/>
        </w:rPr>
        <w:t>c</w:t>
      </w:r>
      <w:r w:rsidRPr="00C15800">
        <w:rPr>
          <w:rFonts w:ascii="Times New Roman" w:hAnsi="Times New Roman" w:cs="Times New Roman"/>
          <w:i/>
          <w:iCs/>
          <w:sz w:val="24"/>
          <w:szCs w:val="24"/>
          <w:shd w:val="clear" w:color="auto" w:fill="FFFFFF"/>
        </w:rPr>
        <w:t xml:space="preserve">lass in a </w:t>
      </w:r>
      <w:r>
        <w:rPr>
          <w:rFonts w:ascii="Times New Roman" w:hAnsi="Times New Roman" w:cs="Times New Roman"/>
          <w:i/>
          <w:iCs/>
          <w:sz w:val="24"/>
          <w:szCs w:val="24"/>
          <w:shd w:val="clear" w:color="auto" w:fill="FFFFFF"/>
        </w:rPr>
        <w:t>h</w:t>
      </w:r>
      <w:r w:rsidRPr="00C15800">
        <w:rPr>
          <w:rFonts w:ascii="Times New Roman" w:hAnsi="Times New Roman" w:cs="Times New Roman"/>
          <w:i/>
          <w:iCs/>
          <w:sz w:val="24"/>
          <w:szCs w:val="24"/>
          <w:shd w:val="clear" w:color="auto" w:fill="FFFFFF"/>
        </w:rPr>
        <w:t xml:space="preserve">ybrid </w:t>
      </w:r>
      <w:r>
        <w:rPr>
          <w:rFonts w:ascii="Times New Roman" w:hAnsi="Times New Roman" w:cs="Times New Roman"/>
          <w:i/>
          <w:iCs/>
          <w:sz w:val="24"/>
          <w:szCs w:val="24"/>
          <w:shd w:val="clear" w:color="auto" w:fill="FFFFFF"/>
        </w:rPr>
        <w:t>f</w:t>
      </w:r>
      <w:r w:rsidRPr="00C15800">
        <w:rPr>
          <w:rFonts w:ascii="Times New Roman" w:hAnsi="Times New Roman" w:cs="Times New Roman"/>
          <w:i/>
          <w:iCs/>
          <w:sz w:val="24"/>
          <w:szCs w:val="24"/>
          <w:shd w:val="clear" w:color="auto" w:fill="FFFFFF"/>
        </w:rPr>
        <w:t>ormat</w:t>
      </w:r>
      <w:r w:rsidRPr="00C15800">
        <w:rPr>
          <w:rFonts w:ascii="Times New Roman" w:hAnsi="Times New Roman" w:cs="Times New Roman"/>
          <w:sz w:val="24"/>
          <w:szCs w:val="24"/>
          <w:shd w:val="clear" w:color="auto" w:fill="FFFFFF"/>
        </w:rPr>
        <w:t>.</w:t>
      </w:r>
      <w:r w:rsidRPr="00C15800">
        <w:rPr>
          <w:rFonts w:ascii="Times New Roman" w:hAnsi="Times New Roman" w:cs="Times New Roman"/>
          <w:sz w:val="24"/>
          <w:szCs w:val="24"/>
        </w:rPr>
        <w:t xml:space="preserve"> </w:t>
      </w:r>
      <w:r w:rsidR="00EE6A9A">
        <w:rPr>
          <w:rFonts w:ascii="Times New Roman" w:hAnsi="Times New Roman" w:cs="Times New Roman"/>
          <w:sz w:val="24"/>
          <w:szCs w:val="24"/>
        </w:rPr>
        <w:t xml:space="preserve">In </w:t>
      </w:r>
      <w:r w:rsidRPr="002C7FC8">
        <w:rPr>
          <w:rFonts w:ascii="Times New Roman" w:hAnsi="Times New Roman" w:cs="Times New Roman"/>
          <w:i/>
          <w:iCs/>
          <w:sz w:val="24"/>
          <w:szCs w:val="24"/>
        </w:rPr>
        <w:t>Proceedings of IEMS</w:t>
      </w:r>
      <w:r w:rsidR="002C7FC8">
        <w:rPr>
          <w:rFonts w:ascii="Times New Roman" w:hAnsi="Times New Roman" w:cs="Times New Roman"/>
          <w:sz w:val="24"/>
          <w:szCs w:val="24"/>
        </w:rPr>
        <w:t xml:space="preserve"> </w:t>
      </w:r>
      <w:r>
        <w:rPr>
          <w:rFonts w:ascii="Times New Roman" w:hAnsi="Times New Roman" w:cs="Times New Roman"/>
          <w:sz w:val="24"/>
          <w:szCs w:val="24"/>
        </w:rPr>
        <w:t>(p</w:t>
      </w:r>
      <w:r w:rsidRPr="00C15800">
        <w:rPr>
          <w:rFonts w:ascii="Times New Roman" w:hAnsi="Times New Roman" w:cs="Times New Roman"/>
          <w:sz w:val="24"/>
          <w:szCs w:val="24"/>
        </w:rPr>
        <w:t>p. 77–81</w:t>
      </w:r>
      <w:r>
        <w:rPr>
          <w:rFonts w:ascii="Times New Roman" w:hAnsi="Times New Roman" w:cs="Times New Roman"/>
          <w:sz w:val="24"/>
          <w:szCs w:val="24"/>
        </w:rPr>
        <w:t>)</w:t>
      </w:r>
      <w:r w:rsidRPr="00C15800">
        <w:rPr>
          <w:rFonts w:ascii="Times New Roman" w:hAnsi="Times New Roman" w:cs="Times New Roman"/>
          <w:sz w:val="24"/>
          <w:szCs w:val="24"/>
        </w:rPr>
        <w:t xml:space="preserve">. </w:t>
      </w:r>
      <w:hyperlink r:id="rId14" w:history="1">
        <w:r w:rsidRPr="00EE6A9A">
          <w:rPr>
            <w:rStyle w:val="Hipercze"/>
            <w:rFonts w:ascii="Times New Roman" w:hAnsi="Times New Roman" w:cs="Times New Roman"/>
            <w:sz w:val="24"/>
            <w:szCs w:val="24"/>
          </w:rPr>
          <w:t>https://www.dropbox.com/s/p7iklgmfc5</w:t>
        </w:r>
        <w:r w:rsidRPr="00EE6A9A">
          <w:rPr>
            <w:rStyle w:val="Hipercze"/>
            <w:rFonts w:ascii="Times New Roman" w:hAnsi="Times New Roman" w:cs="Times New Roman"/>
            <w:sz w:val="24"/>
            <w:szCs w:val="24"/>
          </w:rPr>
          <w:t>2</w:t>
        </w:r>
        <w:r w:rsidRPr="00EE6A9A">
          <w:rPr>
            <w:rStyle w:val="Hipercze"/>
            <w:rFonts w:ascii="Times New Roman" w:hAnsi="Times New Roman" w:cs="Times New Roman"/>
            <w:sz w:val="24"/>
            <w:szCs w:val="24"/>
          </w:rPr>
          <w:t>cws3/2013%20Proceedings.pdf?dl=0</w:t>
        </w:r>
      </w:hyperlink>
    </w:p>
    <w:p w14:paraId="671344BF" w14:textId="77777777" w:rsidR="00D8391B" w:rsidRDefault="00D8391B" w:rsidP="00EE18CE">
      <w:pPr>
        <w:pStyle w:val="Tekstpodstawowy"/>
        <w:numPr>
          <w:ilvl w:val="0"/>
          <w:numId w:val="11"/>
        </w:numPr>
        <w:spacing w:before="0" w:after="120"/>
        <w:ind w:left="284"/>
        <w:rPr>
          <w:rFonts w:ascii="Times New Roman" w:hAnsi="Times New Roman" w:cs="Times New Roman"/>
          <w:sz w:val="24"/>
          <w:szCs w:val="24"/>
        </w:rPr>
      </w:pPr>
      <w:r w:rsidRPr="004349DC">
        <w:rPr>
          <w:rFonts w:ascii="Times New Roman" w:hAnsi="Times New Roman" w:cs="Times New Roman"/>
          <w:sz w:val="24"/>
          <w:szCs w:val="24"/>
        </w:rPr>
        <w:t xml:space="preserve">Garrison, D. R., &amp; Kanuka, H. (2004). </w:t>
      </w:r>
      <w:r w:rsidRPr="00C15800">
        <w:rPr>
          <w:rFonts w:ascii="Times New Roman" w:hAnsi="Times New Roman" w:cs="Times New Roman"/>
          <w:sz w:val="24"/>
          <w:szCs w:val="24"/>
        </w:rPr>
        <w:t xml:space="preserve">Blended </w:t>
      </w:r>
      <w:r>
        <w:rPr>
          <w:rFonts w:ascii="Times New Roman" w:hAnsi="Times New Roman" w:cs="Times New Roman"/>
          <w:sz w:val="24"/>
          <w:szCs w:val="24"/>
        </w:rPr>
        <w:t>l</w:t>
      </w:r>
      <w:r w:rsidRPr="00C15800">
        <w:rPr>
          <w:rFonts w:ascii="Times New Roman" w:hAnsi="Times New Roman" w:cs="Times New Roman"/>
          <w:sz w:val="24"/>
          <w:szCs w:val="24"/>
        </w:rPr>
        <w:t>earning: Uncovering its transformative potential in higher education</w:t>
      </w:r>
      <w:r w:rsidRPr="00C15800">
        <w:rPr>
          <w:rFonts w:ascii="Times New Roman" w:hAnsi="Times New Roman" w:cs="Times New Roman"/>
          <w:i/>
          <w:iCs/>
          <w:sz w:val="24"/>
          <w:szCs w:val="24"/>
        </w:rPr>
        <w:t>.</w:t>
      </w:r>
      <w:r w:rsidRPr="00C15800">
        <w:rPr>
          <w:rFonts w:ascii="Times New Roman" w:hAnsi="Times New Roman" w:cs="Times New Roman"/>
          <w:sz w:val="24"/>
          <w:szCs w:val="24"/>
        </w:rPr>
        <w:t xml:space="preserve"> </w:t>
      </w:r>
      <w:r w:rsidRPr="00C15800">
        <w:rPr>
          <w:rFonts w:ascii="Times New Roman" w:hAnsi="Times New Roman" w:cs="Times New Roman"/>
          <w:i/>
          <w:iCs/>
          <w:sz w:val="24"/>
          <w:szCs w:val="24"/>
        </w:rPr>
        <w:t>The Internet and Higher Education, 7</w:t>
      </w:r>
      <w:r w:rsidRPr="00C15800">
        <w:rPr>
          <w:rFonts w:ascii="Times New Roman" w:hAnsi="Times New Roman" w:cs="Times New Roman"/>
          <w:sz w:val="24"/>
          <w:szCs w:val="24"/>
        </w:rPr>
        <w:t xml:space="preserve">(2), 95–105. </w:t>
      </w:r>
      <w:r w:rsidRPr="00D8391B">
        <w:rPr>
          <w:rFonts w:ascii="Times New Roman" w:hAnsi="Times New Roman" w:cs="Times New Roman"/>
          <w:sz w:val="24"/>
          <w:szCs w:val="24"/>
        </w:rPr>
        <w:t>https://doi.org/10.1016/j.iheduc.2004.02.001</w:t>
      </w:r>
    </w:p>
    <w:p w14:paraId="69415336" w14:textId="1D4F3633" w:rsidR="00FB1B9A" w:rsidRPr="007A3CC4" w:rsidRDefault="00FB1B9A" w:rsidP="00EE18CE">
      <w:pPr>
        <w:pStyle w:val="Nagwek1"/>
        <w:numPr>
          <w:ilvl w:val="0"/>
          <w:numId w:val="11"/>
        </w:numPr>
        <w:spacing w:after="120"/>
        <w:ind w:left="284"/>
        <w:rPr>
          <w:rFonts w:ascii="Times New Roman" w:hAnsi="Times New Roman" w:cs="Times New Roman"/>
          <w:b w:val="0"/>
          <w:bCs w:val="0"/>
          <w:lang w:val="en"/>
        </w:rPr>
      </w:pPr>
      <w:r w:rsidRPr="00C15800">
        <w:rPr>
          <w:rFonts w:ascii="Times New Roman" w:hAnsi="Times New Roman" w:cs="Times New Roman"/>
          <w:b w:val="0"/>
          <w:bCs w:val="0"/>
          <w:lang w:val="en"/>
        </w:rPr>
        <w:t>Hardware description language</w:t>
      </w:r>
      <w:r w:rsidR="008C06BF">
        <w:rPr>
          <w:rFonts w:ascii="Times New Roman" w:hAnsi="Times New Roman" w:cs="Times New Roman"/>
          <w:b w:val="0"/>
          <w:bCs w:val="0"/>
          <w:lang w:val="en"/>
        </w:rPr>
        <w:t>.</w:t>
      </w:r>
      <w:r w:rsidRPr="00C15800">
        <w:rPr>
          <w:rFonts w:ascii="Times New Roman" w:hAnsi="Times New Roman" w:cs="Times New Roman"/>
          <w:b w:val="0"/>
          <w:bCs w:val="0"/>
          <w:lang w:val="en"/>
        </w:rPr>
        <w:t xml:space="preserve"> (n.d.). In </w:t>
      </w:r>
      <w:r w:rsidRPr="007838E2">
        <w:rPr>
          <w:rFonts w:ascii="Times New Roman" w:hAnsi="Times New Roman" w:cs="Times New Roman"/>
          <w:b w:val="0"/>
          <w:bCs w:val="0"/>
          <w:i/>
          <w:iCs/>
          <w:lang w:val="en"/>
        </w:rPr>
        <w:t>Wikipedia</w:t>
      </w:r>
      <w:r w:rsidRPr="00C15800">
        <w:rPr>
          <w:rFonts w:ascii="Times New Roman" w:hAnsi="Times New Roman" w:cs="Times New Roman"/>
          <w:b w:val="0"/>
          <w:bCs w:val="0"/>
          <w:lang w:val="en"/>
        </w:rPr>
        <w:t xml:space="preserve">. Retrieved </w:t>
      </w:r>
      <w:r w:rsidRPr="00C15800">
        <w:rPr>
          <w:rFonts w:ascii="Times New Roman" w:hAnsi="Times New Roman" w:cs="Times New Roman"/>
          <w:b w:val="0"/>
          <w:bCs w:val="0"/>
        </w:rPr>
        <w:t>June 5, 2019</w:t>
      </w:r>
      <w:r w:rsidR="002C7FC8">
        <w:rPr>
          <w:rFonts w:ascii="Times New Roman" w:hAnsi="Times New Roman" w:cs="Times New Roman"/>
          <w:b w:val="0"/>
          <w:bCs w:val="0"/>
        </w:rPr>
        <w:t>,</w:t>
      </w:r>
      <w:r w:rsidRPr="00C15800">
        <w:rPr>
          <w:rFonts w:ascii="Times New Roman" w:hAnsi="Times New Roman" w:cs="Times New Roman"/>
          <w:b w:val="0"/>
          <w:bCs w:val="0"/>
        </w:rPr>
        <w:t xml:space="preserve"> from</w:t>
      </w:r>
      <w:r w:rsidR="007A3CC4">
        <w:rPr>
          <w:rFonts w:ascii="Times New Roman" w:hAnsi="Times New Roman" w:cs="Times New Roman"/>
          <w:b w:val="0"/>
          <w:bCs w:val="0"/>
        </w:rPr>
        <w:t xml:space="preserve"> </w:t>
      </w:r>
      <w:r w:rsidR="00733D83" w:rsidRPr="007A3CC4">
        <w:rPr>
          <w:rFonts w:ascii="Times New Roman" w:hAnsi="Times New Roman" w:cs="Times New Roman"/>
          <w:b w:val="0"/>
          <w:bCs w:val="0"/>
        </w:rPr>
        <w:t>https://en.wikipedia.org/wiki/Hardware_description_language</w:t>
      </w:r>
    </w:p>
    <w:p w14:paraId="0A223A2D" w14:textId="77777777" w:rsidR="00ED6484" w:rsidRPr="007A3CC4" w:rsidRDefault="00ED6484" w:rsidP="00EE18CE">
      <w:pPr>
        <w:pStyle w:val="Akapitzlist"/>
        <w:numPr>
          <w:ilvl w:val="0"/>
          <w:numId w:val="11"/>
        </w:numPr>
        <w:spacing w:after="120" w:line="240" w:lineRule="auto"/>
        <w:ind w:left="284"/>
        <w:rPr>
          <w:rFonts w:ascii="Times New Roman" w:eastAsia="Times New Roman" w:hAnsi="Times New Roman" w:cs="Times New Roman"/>
          <w:sz w:val="24"/>
          <w:szCs w:val="24"/>
          <w:shd w:val="clear" w:color="auto" w:fill="FFFFFF"/>
          <w:lang w:val="en-US" w:eastAsia="pl-PL"/>
        </w:rPr>
      </w:pPr>
      <w:r w:rsidRPr="00185659">
        <w:rPr>
          <w:rFonts w:ascii="Times New Roman" w:hAnsi="Times New Roman" w:cs="Times New Roman"/>
          <w:sz w:val="24"/>
          <w:szCs w:val="24"/>
          <w:lang w:val="it-IT"/>
        </w:rPr>
        <w:t xml:space="preserve">Mano, M. M., &amp; Ciletti, M. D. (2018). </w:t>
      </w:r>
      <w:r w:rsidRPr="007A3CC4">
        <w:rPr>
          <w:rFonts w:ascii="Times New Roman" w:hAnsi="Times New Roman" w:cs="Times New Roman"/>
          <w:i/>
          <w:iCs/>
          <w:sz w:val="24"/>
          <w:szCs w:val="24"/>
          <w:lang w:val="en-US"/>
        </w:rPr>
        <w:t>Digital design with an introduction to the Verilog HDL, VHDL, and System Verilog</w:t>
      </w:r>
      <w:r w:rsidRPr="007A3CC4">
        <w:rPr>
          <w:rFonts w:ascii="Times New Roman" w:hAnsi="Times New Roman" w:cs="Times New Roman"/>
          <w:sz w:val="24"/>
          <w:szCs w:val="24"/>
          <w:lang w:val="en-US"/>
        </w:rPr>
        <w:t xml:space="preserve"> (6th ed.). Pearson Education.</w:t>
      </w:r>
    </w:p>
    <w:p w14:paraId="5E1E97FA" w14:textId="77777777" w:rsidR="00FF0ACB" w:rsidRPr="00C15800" w:rsidRDefault="00FF0ACB" w:rsidP="00EE18CE">
      <w:pPr>
        <w:pStyle w:val="Default"/>
        <w:numPr>
          <w:ilvl w:val="0"/>
          <w:numId w:val="11"/>
        </w:numPr>
        <w:spacing w:after="180"/>
        <w:ind w:left="284"/>
        <w:rPr>
          <w:color w:val="auto"/>
        </w:rPr>
      </w:pPr>
      <w:r w:rsidRPr="00C15800">
        <w:rPr>
          <w:color w:val="auto"/>
        </w:rPr>
        <w:t xml:space="preserve">Marcus, J. (2020, April 23). </w:t>
      </w:r>
      <w:r w:rsidRPr="003926FE">
        <w:rPr>
          <w:color w:val="auto"/>
        </w:rPr>
        <w:t>Will the coronavirus forever alter the college experience</w:t>
      </w:r>
      <w:r>
        <w:rPr>
          <w:color w:val="auto"/>
        </w:rPr>
        <w:t xml:space="preserve">? </w:t>
      </w:r>
      <w:r w:rsidRPr="0090216B">
        <w:rPr>
          <w:i/>
          <w:iCs/>
          <w:color w:val="auto"/>
        </w:rPr>
        <w:t>T</w:t>
      </w:r>
      <w:r w:rsidRPr="003926FE">
        <w:rPr>
          <w:i/>
          <w:iCs/>
          <w:color w:val="auto"/>
        </w:rPr>
        <w:t>he New York Times</w:t>
      </w:r>
      <w:r w:rsidRPr="00C15800">
        <w:rPr>
          <w:color w:val="auto"/>
        </w:rPr>
        <w:t xml:space="preserve">. </w:t>
      </w:r>
      <w:r w:rsidRPr="00FF0ACB">
        <w:t>https://www.nytimes.com/2020/04/23/education/learning/coronavirus-online-education-college.html</w:t>
      </w:r>
    </w:p>
    <w:p w14:paraId="56B94489" w14:textId="77777777" w:rsidR="007F0393" w:rsidRPr="007F0393" w:rsidRDefault="007F0393" w:rsidP="00EE18CE">
      <w:pPr>
        <w:pStyle w:val="Default"/>
        <w:numPr>
          <w:ilvl w:val="0"/>
          <w:numId w:val="11"/>
        </w:numPr>
        <w:spacing w:after="180"/>
        <w:ind w:left="284"/>
      </w:pPr>
      <w:r w:rsidRPr="00C15800">
        <w:rPr>
          <w:color w:val="auto"/>
        </w:rPr>
        <w:t xml:space="preserve">Means, B., Toyama, Y., Murphy, R., </w:t>
      </w:r>
      <w:proofErr w:type="spellStart"/>
      <w:r w:rsidRPr="00C15800">
        <w:rPr>
          <w:color w:val="auto"/>
        </w:rPr>
        <w:t>Bakia</w:t>
      </w:r>
      <w:proofErr w:type="spellEnd"/>
      <w:r w:rsidRPr="00C15800">
        <w:rPr>
          <w:color w:val="auto"/>
        </w:rPr>
        <w:t xml:space="preserve">, M., &amp; Jones, K. (2010). </w:t>
      </w:r>
      <w:r w:rsidRPr="00C15800">
        <w:rPr>
          <w:i/>
          <w:iCs/>
          <w:color w:val="auto"/>
        </w:rPr>
        <w:t xml:space="preserve">Evaluation of </w:t>
      </w:r>
      <w:r>
        <w:rPr>
          <w:i/>
          <w:iCs/>
          <w:color w:val="auto"/>
        </w:rPr>
        <w:t>e</w:t>
      </w:r>
      <w:r w:rsidRPr="00C15800">
        <w:rPr>
          <w:i/>
          <w:iCs/>
          <w:color w:val="auto"/>
        </w:rPr>
        <w:t>vidence-</w:t>
      </w:r>
      <w:r>
        <w:rPr>
          <w:i/>
          <w:iCs/>
          <w:color w:val="auto"/>
        </w:rPr>
        <w:t>b</w:t>
      </w:r>
      <w:r w:rsidRPr="00C15800">
        <w:rPr>
          <w:i/>
          <w:iCs/>
          <w:color w:val="auto"/>
        </w:rPr>
        <w:t xml:space="preserve">ased </w:t>
      </w:r>
      <w:r>
        <w:rPr>
          <w:i/>
          <w:iCs/>
          <w:color w:val="auto"/>
        </w:rPr>
        <w:t>p</w:t>
      </w:r>
      <w:r w:rsidRPr="00C15800">
        <w:rPr>
          <w:i/>
          <w:iCs/>
          <w:color w:val="auto"/>
        </w:rPr>
        <w:t xml:space="preserve">ractices in </w:t>
      </w:r>
      <w:r>
        <w:rPr>
          <w:i/>
          <w:iCs/>
          <w:color w:val="auto"/>
        </w:rPr>
        <w:t>o</w:t>
      </w:r>
      <w:r w:rsidRPr="00C15800">
        <w:rPr>
          <w:i/>
          <w:iCs/>
          <w:color w:val="auto"/>
        </w:rPr>
        <w:t xml:space="preserve">nline </w:t>
      </w:r>
      <w:r>
        <w:rPr>
          <w:i/>
          <w:iCs/>
          <w:color w:val="auto"/>
        </w:rPr>
        <w:t>l</w:t>
      </w:r>
      <w:r w:rsidRPr="00C15800">
        <w:rPr>
          <w:i/>
          <w:iCs/>
          <w:color w:val="auto"/>
        </w:rPr>
        <w:t xml:space="preserve">earning: A </w:t>
      </w:r>
      <w:r>
        <w:rPr>
          <w:i/>
          <w:iCs/>
          <w:color w:val="auto"/>
        </w:rPr>
        <w:t>m</w:t>
      </w:r>
      <w:r w:rsidRPr="00C15800">
        <w:rPr>
          <w:i/>
          <w:iCs/>
          <w:color w:val="auto"/>
        </w:rPr>
        <w:t>eta-</w:t>
      </w:r>
      <w:r>
        <w:rPr>
          <w:i/>
          <w:iCs/>
          <w:color w:val="auto"/>
        </w:rPr>
        <w:t>a</w:t>
      </w:r>
      <w:r w:rsidRPr="00C15800">
        <w:rPr>
          <w:i/>
          <w:iCs/>
          <w:color w:val="auto"/>
        </w:rPr>
        <w:t xml:space="preserve">nalysis and </w:t>
      </w:r>
      <w:r>
        <w:rPr>
          <w:i/>
          <w:iCs/>
          <w:color w:val="auto"/>
        </w:rPr>
        <w:t>r</w:t>
      </w:r>
      <w:r w:rsidRPr="00C15800">
        <w:rPr>
          <w:i/>
          <w:iCs/>
          <w:color w:val="auto"/>
        </w:rPr>
        <w:t xml:space="preserve">eview of </w:t>
      </w:r>
      <w:r>
        <w:rPr>
          <w:i/>
          <w:iCs/>
          <w:color w:val="auto"/>
        </w:rPr>
        <w:t>o</w:t>
      </w:r>
      <w:r w:rsidRPr="00C15800">
        <w:rPr>
          <w:i/>
          <w:iCs/>
          <w:color w:val="auto"/>
        </w:rPr>
        <w:t xml:space="preserve">nline </w:t>
      </w:r>
      <w:r>
        <w:rPr>
          <w:i/>
          <w:iCs/>
          <w:color w:val="auto"/>
        </w:rPr>
        <w:t>l</w:t>
      </w:r>
      <w:r w:rsidRPr="00C15800">
        <w:rPr>
          <w:i/>
          <w:iCs/>
          <w:color w:val="auto"/>
        </w:rPr>
        <w:t xml:space="preserve">earning </w:t>
      </w:r>
      <w:r>
        <w:rPr>
          <w:i/>
          <w:iCs/>
          <w:color w:val="auto"/>
        </w:rPr>
        <w:t>s</w:t>
      </w:r>
      <w:r w:rsidRPr="00C15800">
        <w:rPr>
          <w:i/>
          <w:iCs/>
          <w:color w:val="auto"/>
        </w:rPr>
        <w:t>tudies</w:t>
      </w:r>
      <w:r w:rsidRPr="00C15800">
        <w:rPr>
          <w:color w:val="auto"/>
        </w:rPr>
        <w:t xml:space="preserve">. U.S. Department of Education, Office of Planning, Evaluation, and Policy Development. </w:t>
      </w:r>
      <w:r w:rsidRPr="00C36196">
        <w:t>https://www2.ed.gov/rschstat/eval/tech/evidence-based-practices/finalreport.pdf</w:t>
      </w:r>
      <w:r w:rsidRPr="00C15800">
        <w:t xml:space="preserve"> </w:t>
      </w:r>
    </w:p>
    <w:p w14:paraId="05DBED45" w14:textId="1490700E" w:rsidR="003869DB" w:rsidRDefault="003869DB" w:rsidP="00EE18CE">
      <w:pPr>
        <w:pStyle w:val="Tekstpodstawowy"/>
        <w:numPr>
          <w:ilvl w:val="0"/>
          <w:numId w:val="11"/>
        </w:numPr>
        <w:spacing w:after="119" w:line="276" w:lineRule="auto"/>
        <w:ind w:left="284"/>
        <w:rPr>
          <w:rStyle w:val="dot-separator"/>
          <w:rFonts w:ascii="Times New Roman" w:hAnsi="Times New Roman" w:cs="Times New Roman"/>
          <w:sz w:val="24"/>
          <w:szCs w:val="24"/>
        </w:rPr>
      </w:pPr>
      <w:r w:rsidRPr="003869DB">
        <w:rPr>
          <w:rFonts w:ascii="Times New Roman" w:hAnsi="Times New Roman" w:cs="Times New Roman"/>
          <w:sz w:val="24"/>
          <w:szCs w:val="24"/>
        </w:rPr>
        <w:t>Stary, C., &amp; Wachholder, D. (2016</w:t>
      </w:r>
      <w:r w:rsidR="00F51021">
        <w:rPr>
          <w:rFonts w:ascii="Times New Roman" w:hAnsi="Times New Roman" w:cs="Times New Roman"/>
          <w:sz w:val="24"/>
          <w:szCs w:val="24"/>
        </w:rPr>
        <w:t>a</w:t>
      </w:r>
      <w:r w:rsidRPr="003869DB">
        <w:rPr>
          <w:rFonts w:ascii="Times New Roman" w:hAnsi="Times New Roman" w:cs="Times New Roman"/>
          <w:sz w:val="24"/>
          <w:szCs w:val="24"/>
        </w:rPr>
        <w:t>). Personality Traits as Design Impetus for Learning Support. In </w:t>
      </w:r>
      <w:r w:rsidRPr="003869DB">
        <w:rPr>
          <w:rFonts w:ascii="Times New Roman" w:hAnsi="Times New Roman" w:cs="Times New Roman"/>
          <w:i/>
          <w:sz w:val="24"/>
          <w:szCs w:val="24"/>
        </w:rPr>
        <w:t>Proceedings of the European Conference on Cognitive Ergonomics</w:t>
      </w:r>
      <w:r w:rsidRPr="003869DB">
        <w:rPr>
          <w:rFonts w:ascii="Times New Roman" w:hAnsi="Times New Roman" w:cs="Times New Roman"/>
          <w:sz w:val="24"/>
          <w:szCs w:val="24"/>
        </w:rPr>
        <w:t xml:space="preserve"> (pp. 1–4). </w:t>
      </w:r>
      <w:hyperlink r:id="rId15" w:history="1">
        <w:r w:rsidR="00F51021" w:rsidRPr="007419B1">
          <w:rPr>
            <w:rStyle w:val="Hipercze"/>
            <w:rFonts w:ascii="Times New Roman" w:hAnsi="Times New Roman" w:cs="Times New Roman"/>
            <w:sz w:val="24"/>
            <w:szCs w:val="24"/>
          </w:rPr>
          <w:t>https://doi.org/10.1145/2970930.2970934</w:t>
        </w:r>
      </w:hyperlink>
    </w:p>
    <w:p w14:paraId="6F7506F2" w14:textId="0FBF4908" w:rsidR="00F51021" w:rsidRPr="00F51021" w:rsidRDefault="00F51021" w:rsidP="00F51021">
      <w:pPr>
        <w:pStyle w:val="Akapitzlist"/>
        <w:numPr>
          <w:ilvl w:val="0"/>
          <w:numId w:val="11"/>
        </w:numPr>
        <w:ind w:left="284"/>
        <w:rPr>
          <w:rFonts w:ascii="Times New Roman" w:hAnsi="Times New Roman" w:cs="Times New Roman"/>
          <w:sz w:val="24"/>
          <w:szCs w:val="24"/>
          <w:lang w:val="en-US"/>
        </w:rPr>
      </w:pPr>
      <w:r w:rsidRPr="007A3CC4">
        <w:rPr>
          <w:rFonts w:ascii="Times New Roman" w:hAnsi="Times New Roman" w:cs="Times New Roman"/>
          <w:sz w:val="24"/>
          <w:szCs w:val="24"/>
          <w:lang w:val="en-US"/>
        </w:rPr>
        <w:t>Stary, C., &amp; Wachholder, D. (2016</w:t>
      </w:r>
      <w:r>
        <w:rPr>
          <w:rFonts w:ascii="Times New Roman" w:hAnsi="Times New Roman" w:cs="Times New Roman"/>
          <w:sz w:val="24"/>
          <w:szCs w:val="24"/>
          <w:lang w:val="en-US"/>
        </w:rPr>
        <w:t>b</w:t>
      </w:r>
      <w:r w:rsidRPr="007A3CC4">
        <w:rPr>
          <w:rFonts w:ascii="Times New Roman" w:hAnsi="Times New Roman" w:cs="Times New Roman"/>
          <w:sz w:val="24"/>
          <w:szCs w:val="24"/>
          <w:lang w:val="en-US"/>
        </w:rPr>
        <w:t xml:space="preserve">). System-of-Systems Support – A </w:t>
      </w:r>
      <w:proofErr w:type="spellStart"/>
      <w:r w:rsidRPr="007A3CC4">
        <w:rPr>
          <w:rFonts w:ascii="Times New Roman" w:hAnsi="Times New Roman" w:cs="Times New Roman"/>
          <w:sz w:val="24"/>
          <w:szCs w:val="24"/>
          <w:lang w:val="en-US"/>
        </w:rPr>
        <w:t>Bigraph</w:t>
      </w:r>
      <w:proofErr w:type="spellEnd"/>
      <w:r w:rsidRPr="007A3CC4">
        <w:rPr>
          <w:rFonts w:ascii="Times New Roman" w:hAnsi="Times New Roman" w:cs="Times New Roman"/>
          <w:sz w:val="24"/>
          <w:szCs w:val="24"/>
          <w:lang w:val="en-US"/>
        </w:rPr>
        <w:t xml:space="preserve"> Approach to Interoperability and Emergent Behavior. </w:t>
      </w:r>
      <w:r w:rsidRPr="007A3CC4">
        <w:rPr>
          <w:rFonts w:ascii="Times New Roman" w:hAnsi="Times New Roman" w:cs="Times New Roman"/>
          <w:i/>
          <w:sz w:val="24"/>
          <w:szCs w:val="24"/>
          <w:lang w:val="en-US"/>
        </w:rPr>
        <w:t>Data &amp; Knowledge Engineering</w:t>
      </w:r>
      <w:r w:rsidRPr="007A3CC4">
        <w:rPr>
          <w:rFonts w:ascii="Times New Roman" w:hAnsi="Times New Roman" w:cs="Times New Roman"/>
          <w:sz w:val="24"/>
          <w:szCs w:val="24"/>
          <w:lang w:val="en-US"/>
        </w:rPr>
        <w:t xml:space="preserve">, </w:t>
      </w:r>
      <w:r w:rsidRPr="007A3CC4">
        <w:rPr>
          <w:rFonts w:ascii="Times New Roman" w:hAnsi="Times New Roman" w:cs="Times New Roman"/>
          <w:i/>
          <w:sz w:val="24"/>
          <w:szCs w:val="24"/>
          <w:lang w:val="en-US"/>
        </w:rPr>
        <w:t>105</w:t>
      </w:r>
      <w:r w:rsidRPr="007A3CC4">
        <w:rPr>
          <w:rFonts w:ascii="Times New Roman" w:hAnsi="Times New Roman" w:cs="Times New Roman"/>
          <w:sz w:val="24"/>
          <w:szCs w:val="24"/>
          <w:lang w:val="en-US"/>
        </w:rPr>
        <w:t>, 155–172. https://doi.org/10.1016/j.datak.2015.12.001</w:t>
      </w:r>
    </w:p>
    <w:p w14:paraId="612A2138" w14:textId="77777777" w:rsidR="00556BBA" w:rsidRPr="00C15800" w:rsidRDefault="00556BBA" w:rsidP="00EE18CE">
      <w:pPr>
        <w:pStyle w:val="Default"/>
        <w:numPr>
          <w:ilvl w:val="0"/>
          <w:numId w:val="11"/>
        </w:numPr>
        <w:spacing w:after="180"/>
        <w:ind w:left="284"/>
      </w:pPr>
      <w:r w:rsidRPr="00C15800">
        <w:lastRenderedPageBreak/>
        <w:t xml:space="preserve">Widmer, N. S., Moss, G. L., &amp; Tocci, R. J. (2017). </w:t>
      </w:r>
      <w:r w:rsidRPr="00C15800">
        <w:rPr>
          <w:i/>
          <w:iCs/>
        </w:rPr>
        <w:t xml:space="preserve">Digital </w:t>
      </w:r>
      <w:r>
        <w:rPr>
          <w:i/>
          <w:iCs/>
        </w:rPr>
        <w:t>s</w:t>
      </w:r>
      <w:r w:rsidRPr="00C15800">
        <w:rPr>
          <w:i/>
          <w:iCs/>
        </w:rPr>
        <w:t xml:space="preserve">ystems: Principles and </w:t>
      </w:r>
      <w:r>
        <w:rPr>
          <w:i/>
          <w:iCs/>
        </w:rPr>
        <w:t>a</w:t>
      </w:r>
      <w:r w:rsidRPr="00C15800">
        <w:rPr>
          <w:i/>
          <w:iCs/>
        </w:rPr>
        <w:t xml:space="preserve">pplications </w:t>
      </w:r>
      <w:r w:rsidRPr="003926FE">
        <w:t>(</w:t>
      </w:r>
      <w:r w:rsidRPr="00C15800">
        <w:t>12</w:t>
      </w:r>
      <w:r w:rsidRPr="003926FE">
        <w:t>th</w:t>
      </w:r>
      <w:r w:rsidRPr="00C15800">
        <w:t xml:space="preserve"> ed.). Pearson Education. </w:t>
      </w:r>
    </w:p>
    <w:bookmarkEnd w:id="0"/>
    <w:p w14:paraId="2849412E" w14:textId="77777777" w:rsidR="009E410B" w:rsidRPr="004D155E" w:rsidRDefault="009E410B" w:rsidP="00EE18CE">
      <w:pPr>
        <w:pStyle w:val="NormalnyWeb"/>
        <w:numPr>
          <w:ilvl w:val="0"/>
          <w:numId w:val="11"/>
        </w:numPr>
        <w:spacing w:after="120" w:line="240" w:lineRule="auto"/>
        <w:ind w:left="284"/>
        <w:jc w:val="both"/>
        <w:rPr>
          <w:rFonts w:eastAsia="Times New Roman" w:cs="Times New Roman"/>
          <w:b/>
          <w:lang w:val="en-US" w:eastAsia="pl-PL"/>
        </w:rPr>
      </w:pPr>
      <w:r w:rsidRPr="00EA2713">
        <w:rPr>
          <w:rFonts w:eastAsia="Times New Roman" w:cs="Times New Roman"/>
          <w:lang w:val="en-US" w:eastAsia="pl-PL"/>
        </w:rPr>
        <w:t>Wirtz,</w:t>
      </w:r>
      <w:r w:rsidRPr="00A84DB9">
        <w:rPr>
          <w:rFonts w:eastAsia="Times New Roman" w:cs="Times New Roman"/>
          <w:lang w:val="en-US" w:eastAsia="pl-PL"/>
        </w:rPr>
        <w:t xml:space="preserve"> J., So</w:t>
      </w:r>
      <w:r w:rsidRPr="009C6B8E">
        <w:rPr>
          <w:rFonts w:eastAsia="Times New Roman" w:cs="Times New Roman"/>
          <w:lang w:val="en-US" w:eastAsia="pl-PL"/>
        </w:rPr>
        <w:t>,</w:t>
      </w:r>
      <w:r w:rsidRPr="00A64639">
        <w:rPr>
          <w:rFonts w:eastAsia="Times New Roman" w:cs="Times New Roman"/>
          <w:lang w:val="en-US" w:eastAsia="pl-PL"/>
        </w:rPr>
        <w:t xml:space="preserve"> K. K.,</w:t>
      </w:r>
      <w:r w:rsidRPr="00D93E99">
        <w:rPr>
          <w:rFonts w:eastAsia="Times New Roman" w:cs="Times New Roman"/>
          <w:lang w:val="en-US" w:eastAsia="pl-PL"/>
        </w:rPr>
        <w:t xml:space="preserve"> F., Mody, M. A., Liu, S. Q., &amp; Chun H. E. H. (2019). Platforms in the peer-to-peer sharing economy</w:t>
      </w:r>
      <w:r>
        <w:rPr>
          <w:rFonts w:eastAsia="Times New Roman" w:cs="Times New Roman"/>
          <w:lang w:val="en-US" w:eastAsia="pl-PL"/>
        </w:rPr>
        <w:t>.</w:t>
      </w:r>
      <w:r w:rsidRPr="004D155E">
        <w:rPr>
          <w:rFonts w:eastAsia="Times New Roman" w:cs="Times New Roman"/>
          <w:lang w:val="en-US" w:eastAsia="pl-PL"/>
        </w:rPr>
        <w:t xml:space="preserve"> </w:t>
      </w:r>
      <w:r w:rsidRPr="004D155E">
        <w:rPr>
          <w:rFonts w:eastAsia="Times New Roman" w:cs="Times New Roman"/>
          <w:i/>
          <w:lang w:val="en-US" w:eastAsia="pl-PL"/>
        </w:rPr>
        <w:t>Journal of Service Management</w:t>
      </w:r>
      <w:r>
        <w:rPr>
          <w:rFonts w:eastAsia="Times New Roman" w:cs="Times New Roman"/>
          <w:i/>
          <w:lang w:val="en-US" w:eastAsia="pl-PL"/>
        </w:rPr>
        <w:t>,</w:t>
      </w:r>
      <w:r w:rsidRPr="004D155E">
        <w:rPr>
          <w:rFonts w:eastAsia="Times New Roman" w:cs="Times New Roman"/>
          <w:lang w:val="en-US" w:eastAsia="pl-PL"/>
        </w:rPr>
        <w:t xml:space="preserve"> </w:t>
      </w:r>
      <w:r w:rsidRPr="008E1439">
        <w:rPr>
          <w:rFonts w:eastAsia="Times New Roman" w:cs="Times New Roman"/>
          <w:i/>
          <w:iCs/>
          <w:lang w:val="en-US" w:eastAsia="pl-PL"/>
        </w:rPr>
        <w:t>30</w:t>
      </w:r>
      <w:r>
        <w:rPr>
          <w:rFonts w:eastAsia="Times New Roman" w:cs="Times New Roman"/>
          <w:lang w:val="en-US" w:eastAsia="pl-PL"/>
        </w:rPr>
        <w:t>(</w:t>
      </w:r>
      <w:r w:rsidRPr="004D155E">
        <w:rPr>
          <w:rFonts w:eastAsia="Times New Roman" w:cs="Times New Roman"/>
          <w:lang w:val="en-US" w:eastAsia="pl-PL"/>
        </w:rPr>
        <w:t>4</w:t>
      </w:r>
      <w:r>
        <w:rPr>
          <w:rFonts w:eastAsia="Times New Roman" w:cs="Times New Roman"/>
          <w:lang w:val="en-US" w:eastAsia="pl-PL"/>
        </w:rPr>
        <w:t>)</w:t>
      </w:r>
      <w:r w:rsidRPr="004D155E">
        <w:rPr>
          <w:rFonts w:eastAsia="Times New Roman" w:cs="Times New Roman"/>
          <w:lang w:val="en-US" w:eastAsia="pl-PL"/>
        </w:rPr>
        <w:t>, 452</w:t>
      </w:r>
      <w:r>
        <w:rPr>
          <w:rFonts w:eastAsia="Times New Roman" w:cs="Times New Roman"/>
          <w:lang w:val="en-US" w:eastAsia="pl-PL"/>
        </w:rPr>
        <w:t>–</w:t>
      </w:r>
      <w:r w:rsidRPr="004D155E">
        <w:rPr>
          <w:rFonts w:eastAsia="Times New Roman" w:cs="Times New Roman"/>
          <w:lang w:val="en-US" w:eastAsia="pl-PL"/>
        </w:rPr>
        <w:t>483</w:t>
      </w:r>
      <w:r>
        <w:rPr>
          <w:rFonts w:eastAsia="Times New Roman" w:cs="Times New Roman"/>
          <w:lang w:val="en-US" w:eastAsia="pl-PL"/>
        </w:rPr>
        <w:t>.</w:t>
      </w:r>
      <w:r w:rsidRPr="004D155E">
        <w:rPr>
          <w:rFonts w:eastAsia="Times New Roman" w:cs="Times New Roman"/>
          <w:lang w:val="en-US" w:eastAsia="pl-PL"/>
        </w:rPr>
        <w:t xml:space="preserve"> </w:t>
      </w:r>
      <w:r w:rsidRPr="008E1439">
        <w:rPr>
          <w:lang w:val="en-US"/>
        </w:rPr>
        <w:t>https://doi.org/10.1108/JOSM-11-2018-0369</w:t>
      </w:r>
    </w:p>
    <w:p w14:paraId="1D564167" w14:textId="77777777" w:rsidR="00282FE1" w:rsidRPr="009E410B" w:rsidRDefault="00282FE1" w:rsidP="00677422">
      <w:pPr>
        <w:pStyle w:val="NormalnyWeb"/>
        <w:spacing w:after="0" w:line="360" w:lineRule="auto"/>
        <w:jc w:val="both"/>
        <w:rPr>
          <w:rFonts w:eastAsia="Times New Roman" w:cs="Times New Roman"/>
          <w:lang w:val="en-US" w:eastAsia="pl-PL"/>
        </w:rPr>
      </w:pPr>
    </w:p>
    <w:p w14:paraId="1117CF08" w14:textId="77777777" w:rsidR="00312B8A" w:rsidRPr="001C502F" w:rsidRDefault="001C502F" w:rsidP="00312B8A">
      <w:pPr>
        <w:pStyle w:val="NormalnyWeb"/>
        <w:spacing w:after="0" w:line="360" w:lineRule="auto"/>
        <w:rPr>
          <w:rFonts w:eastAsia="Times New Roman" w:cs="Times New Roman"/>
          <w:b/>
          <w:lang w:val="en-US" w:eastAsia="pl-PL"/>
        </w:rPr>
      </w:pPr>
      <w:r w:rsidRPr="001C502F">
        <w:rPr>
          <w:rFonts w:eastAsia="Times New Roman" w:cs="Times New Roman"/>
          <w:b/>
          <w:lang w:val="en-US" w:eastAsia="pl-PL"/>
        </w:rPr>
        <w:t>About the author</w:t>
      </w:r>
      <w:r>
        <w:rPr>
          <w:rFonts w:eastAsia="Times New Roman" w:cs="Times New Roman"/>
          <w:b/>
          <w:lang w:val="en-US" w:eastAsia="pl-PL"/>
        </w:rPr>
        <w:t>(s)</w:t>
      </w:r>
    </w:p>
    <w:p w14:paraId="596E2BBD" w14:textId="278968EE" w:rsidR="00312B8A" w:rsidRPr="001C502F" w:rsidRDefault="001C502F" w:rsidP="00094923">
      <w:pPr>
        <w:pStyle w:val="NormalnyWeb"/>
        <w:spacing w:after="0" w:line="360" w:lineRule="auto"/>
        <w:jc w:val="both"/>
        <w:rPr>
          <w:rFonts w:eastAsia="Times New Roman" w:cs="Times New Roman"/>
          <w:lang w:val="en-US" w:eastAsia="pl-PL"/>
        </w:rPr>
      </w:pPr>
      <w:r>
        <w:rPr>
          <w:rFonts w:eastAsia="Times New Roman" w:cs="Times New Roman"/>
          <w:lang w:val="en-US" w:eastAsia="pl-PL"/>
        </w:rPr>
        <w:t xml:space="preserve">Provide a short bio for every author, written in the third person. </w:t>
      </w:r>
      <w:r w:rsidR="0025297C">
        <w:rPr>
          <w:rFonts w:eastAsia="Times New Roman" w:cs="Times New Roman"/>
          <w:lang w:val="en-US" w:eastAsia="pl-PL"/>
        </w:rPr>
        <w:t xml:space="preserve">Submit the photo of the author as well. The detailed requirements for the </w:t>
      </w:r>
      <w:r w:rsidR="00530F92">
        <w:rPr>
          <w:rFonts w:eastAsia="Times New Roman" w:cs="Times New Roman"/>
          <w:lang w:val="en-US" w:eastAsia="pl-PL"/>
        </w:rPr>
        <w:t xml:space="preserve">bio and </w:t>
      </w:r>
      <w:r w:rsidR="0025297C">
        <w:rPr>
          <w:rFonts w:eastAsia="Times New Roman" w:cs="Times New Roman"/>
          <w:lang w:val="en-US" w:eastAsia="pl-PL"/>
        </w:rPr>
        <w:t xml:space="preserve">photo are available </w:t>
      </w:r>
      <w:r w:rsidR="006A38E3">
        <w:rPr>
          <w:rFonts w:eastAsia="Times New Roman" w:cs="Times New Roman"/>
          <w:lang w:val="en-US" w:eastAsia="pl-PL"/>
        </w:rPr>
        <w:t>on</w:t>
      </w:r>
      <w:r w:rsidR="0025297C">
        <w:rPr>
          <w:rFonts w:eastAsia="Times New Roman" w:cs="Times New Roman"/>
          <w:lang w:val="en-US" w:eastAsia="pl-PL"/>
        </w:rPr>
        <w:t xml:space="preserve"> the </w:t>
      </w:r>
      <w:r w:rsidR="006A38E3" w:rsidRPr="006A38E3">
        <w:rPr>
          <w:rFonts w:eastAsia="Times New Roman" w:cs="Times New Roman"/>
          <w:b/>
          <w:bCs/>
          <w:lang w:val="en-US" w:eastAsia="pl-PL"/>
        </w:rPr>
        <w:t>Info</w:t>
      </w:r>
      <w:r w:rsidR="0025297C">
        <w:rPr>
          <w:rFonts w:eastAsia="Times New Roman" w:cs="Times New Roman"/>
          <w:lang w:val="en-US" w:eastAsia="pl-PL"/>
        </w:rPr>
        <w:t xml:space="preserve"> </w:t>
      </w:r>
      <w:r w:rsidR="006A38E3" w:rsidRPr="006A38E3">
        <w:rPr>
          <w:rFonts w:eastAsia="Times New Roman" w:cs="Times New Roman"/>
          <w:b/>
          <w:bCs/>
          <w:lang w:val="en-US" w:eastAsia="pl-PL"/>
        </w:rPr>
        <w:t>for</w:t>
      </w:r>
      <w:r w:rsidR="0025297C" w:rsidRPr="006A38E3">
        <w:rPr>
          <w:rFonts w:eastAsia="Times New Roman" w:cs="Times New Roman"/>
          <w:b/>
          <w:bCs/>
          <w:lang w:val="en-US" w:eastAsia="pl-PL"/>
        </w:rPr>
        <w:t xml:space="preserve"> </w:t>
      </w:r>
      <w:r w:rsidR="001E1C03" w:rsidRPr="006A38E3">
        <w:rPr>
          <w:rFonts w:eastAsia="Times New Roman" w:cs="Times New Roman"/>
          <w:b/>
          <w:bCs/>
          <w:lang w:val="en-US" w:eastAsia="pl-PL"/>
        </w:rPr>
        <w:t>A</w:t>
      </w:r>
      <w:r w:rsidR="0025297C" w:rsidRPr="006A38E3">
        <w:rPr>
          <w:rFonts w:eastAsia="Times New Roman" w:cs="Times New Roman"/>
          <w:b/>
          <w:bCs/>
          <w:lang w:val="en-US" w:eastAsia="pl-PL"/>
        </w:rPr>
        <w:t>uthors</w:t>
      </w:r>
      <w:r w:rsidR="0025297C">
        <w:rPr>
          <w:rFonts w:eastAsia="Times New Roman" w:cs="Times New Roman"/>
          <w:lang w:val="en-US" w:eastAsia="pl-PL"/>
        </w:rPr>
        <w:t xml:space="preserve"> website</w:t>
      </w:r>
      <w:r w:rsidR="00A43646">
        <w:rPr>
          <w:rFonts w:eastAsia="Times New Roman" w:cs="Times New Roman"/>
          <w:lang w:val="en-US" w:eastAsia="pl-PL"/>
        </w:rPr>
        <w:t xml:space="preserve"> (</w:t>
      </w:r>
      <w:hyperlink r:id="rId16" w:history="1">
        <w:r w:rsidR="00CF4E17" w:rsidRPr="000213C7">
          <w:rPr>
            <w:rStyle w:val="Hipercze"/>
            <w:rFonts w:eastAsia="Times New Roman" w:cs="Times New Roman"/>
            <w:lang w:val="en-US" w:eastAsia="pl-PL"/>
          </w:rPr>
          <w:t>http://www.e-mentor.edu.pl/eng/page/8/Info_for_Authors</w:t>
        </w:r>
      </w:hyperlink>
      <w:r w:rsidR="00A43646">
        <w:rPr>
          <w:rFonts w:eastAsia="Times New Roman" w:cs="Times New Roman"/>
          <w:lang w:val="en-US" w:eastAsia="pl-PL"/>
        </w:rPr>
        <w:t>)</w:t>
      </w:r>
      <w:r w:rsidR="0025297C">
        <w:rPr>
          <w:rFonts w:eastAsia="Times New Roman" w:cs="Times New Roman"/>
          <w:lang w:val="en-US" w:eastAsia="pl-PL"/>
        </w:rPr>
        <w:t>.</w:t>
      </w:r>
    </w:p>
    <w:sectPr w:rsidR="00312B8A" w:rsidRPr="001C502F" w:rsidSect="00ED08E2">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70F25" w14:textId="77777777" w:rsidR="00F94E61" w:rsidRDefault="00F94E61" w:rsidP="00677422">
      <w:pPr>
        <w:spacing w:after="0" w:line="240" w:lineRule="auto"/>
      </w:pPr>
      <w:r>
        <w:separator/>
      </w:r>
    </w:p>
  </w:endnote>
  <w:endnote w:type="continuationSeparator" w:id="0">
    <w:p w14:paraId="05A31724" w14:textId="77777777" w:rsidR="00F94E61" w:rsidRDefault="00F94E61" w:rsidP="006774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F8C86" w14:textId="77777777" w:rsidR="00F94E61" w:rsidRDefault="00F94E61" w:rsidP="00677422">
      <w:pPr>
        <w:spacing w:after="0" w:line="240" w:lineRule="auto"/>
      </w:pPr>
      <w:r>
        <w:separator/>
      </w:r>
    </w:p>
  </w:footnote>
  <w:footnote w:type="continuationSeparator" w:id="0">
    <w:p w14:paraId="11B80F33" w14:textId="77777777" w:rsidR="00F94E61" w:rsidRDefault="00F94E61" w:rsidP="00677422">
      <w:pPr>
        <w:spacing w:after="0" w:line="240" w:lineRule="auto"/>
      </w:pPr>
      <w:r>
        <w:continuationSeparator/>
      </w:r>
    </w:p>
  </w:footnote>
  <w:footnote w:id="1">
    <w:p w14:paraId="1F6B9C7E" w14:textId="77777777" w:rsidR="00A24754" w:rsidRPr="008A273C" w:rsidRDefault="00A24754">
      <w:pPr>
        <w:pStyle w:val="Tekstprzypisudolnego"/>
        <w:rPr>
          <w:rFonts w:ascii="Times New Roman" w:hAnsi="Times New Roman" w:cs="Times New Roman"/>
          <w:lang w:val="en-US"/>
        </w:rPr>
      </w:pPr>
      <w:r w:rsidRPr="008A273C">
        <w:rPr>
          <w:rStyle w:val="Odwoanieprzypisudolnego"/>
          <w:rFonts w:ascii="Times New Roman" w:hAnsi="Times New Roman" w:cs="Times New Roman"/>
          <w:lang w:val="en-US"/>
        </w:rPr>
        <w:t>*</w:t>
      </w:r>
      <w:r w:rsidRPr="008A273C">
        <w:rPr>
          <w:rFonts w:ascii="Times New Roman" w:hAnsi="Times New Roman" w:cs="Times New Roman"/>
          <w:lang w:val="en-US"/>
        </w:rPr>
        <w:t xml:space="preserve"> We accept up to 5 authors – if there are more contributors to the text please contact the editorial board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2603E4"/>
    <w:multiLevelType w:val="multilevel"/>
    <w:tmpl w:val="E312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5C1A77"/>
    <w:multiLevelType w:val="hybridMultilevel"/>
    <w:tmpl w:val="ADB44F02"/>
    <w:lvl w:ilvl="0" w:tplc="308A98AC">
      <w:start w:val="1"/>
      <w:numFmt w:val="bullet"/>
      <w:pStyle w:val="Konferencjawypunktowanie"/>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3CD87592"/>
    <w:multiLevelType w:val="multilevel"/>
    <w:tmpl w:val="7FECFAC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6060E1A"/>
    <w:multiLevelType w:val="hybridMultilevel"/>
    <w:tmpl w:val="95AEC1A6"/>
    <w:lvl w:ilvl="0" w:tplc="DBD2B0F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3D905C7"/>
    <w:multiLevelType w:val="hybridMultilevel"/>
    <w:tmpl w:val="E3B2D08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63015F54"/>
    <w:multiLevelType w:val="hybridMultilevel"/>
    <w:tmpl w:val="E0025B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128278818">
    <w:abstractNumId w:val="1"/>
  </w:num>
  <w:num w:numId="2" w16cid:durableId="1194150650">
    <w:abstractNumId w:val="1"/>
  </w:num>
  <w:num w:numId="3" w16cid:durableId="321084933">
    <w:abstractNumId w:val="1"/>
  </w:num>
  <w:num w:numId="4" w16cid:durableId="1397893546">
    <w:abstractNumId w:val="1"/>
  </w:num>
  <w:num w:numId="5" w16cid:durableId="235169640">
    <w:abstractNumId w:val="1"/>
  </w:num>
  <w:num w:numId="6" w16cid:durableId="51737215">
    <w:abstractNumId w:val="1"/>
  </w:num>
  <w:num w:numId="7" w16cid:durableId="666131505">
    <w:abstractNumId w:val="4"/>
  </w:num>
  <w:num w:numId="8" w16cid:durableId="1710646289">
    <w:abstractNumId w:val="5"/>
  </w:num>
  <w:num w:numId="9" w16cid:durableId="838077256">
    <w:abstractNumId w:val="2"/>
  </w:num>
  <w:num w:numId="10" w16cid:durableId="863978304">
    <w:abstractNumId w:val="0"/>
  </w:num>
  <w:num w:numId="11" w16cid:durableId="12705066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751"/>
    <w:rsid w:val="00004B57"/>
    <w:rsid w:val="00005E0B"/>
    <w:rsid w:val="00063ADA"/>
    <w:rsid w:val="00073751"/>
    <w:rsid w:val="00094923"/>
    <w:rsid w:val="000D31AC"/>
    <w:rsid w:val="000D5FA2"/>
    <w:rsid w:val="000F7B9D"/>
    <w:rsid w:val="00120746"/>
    <w:rsid w:val="00184434"/>
    <w:rsid w:val="00185659"/>
    <w:rsid w:val="0019725F"/>
    <w:rsid w:val="001A5B2E"/>
    <w:rsid w:val="001C502F"/>
    <w:rsid w:val="001C7495"/>
    <w:rsid w:val="001E1C03"/>
    <w:rsid w:val="001F7524"/>
    <w:rsid w:val="00247217"/>
    <w:rsid w:val="0025297C"/>
    <w:rsid w:val="00266ECC"/>
    <w:rsid w:val="00282FE1"/>
    <w:rsid w:val="00291666"/>
    <w:rsid w:val="002A2CFE"/>
    <w:rsid w:val="002C7FC8"/>
    <w:rsid w:val="002D20A5"/>
    <w:rsid w:val="00312B8A"/>
    <w:rsid w:val="00331B80"/>
    <w:rsid w:val="0035799A"/>
    <w:rsid w:val="0036459F"/>
    <w:rsid w:val="003869DB"/>
    <w:rsid w:val="003A290F"/>
    <w:rsid w:val="003B03E7"/>
    <w:rsid w:val="00463944"/>
    <w:rsid w:val="00467B81"/>
    <w:rsid w:val="004B6631"/>
    <w:rsid w:val="004C0E6E"/>
    <w:rsid w:val="00520930"/>
    <w:rsid w:val="0052441E"/>
    <w:rsid w:val="0052450E"/>
    <w:rsid w:val="00526615"/>
    <w:rsid w:val="00530F92"/>
    <w:rsid w:val="005506A0"/>
    <w:rsid w:val="00556BBA"/>
    <w:rsid w:val="005809D0"/>
    <w:rsid w:val="005906C4"/>
    <w:rsid w:val="00594BFE"/>
    <w:rsid w:val="005A52B1"/>
    <w:rsid w:val="005B0A87"/>
    <w:rsid w:val="005D39B6"/>
    <w:rsid w:val="00630A83"/>
    <w:rsid w:val="006359A8"/>
    <w:rsid w:val="006555E1"/>
    <w:rsid w:val="00667332"/>
    <w:rsid w:val="00677422"/>
    <w:rsid w:val="006A38E3"/>
    <w:rsid w:val="006C0C54"/>
    <w:rsid w:val="00733D83"/>
    <w:rsid w:val="00743BF2"/>
    <w:rsid w:val="00746CBF"/>
    <w:rsid w:val="00754F03"/>
    <w:rsid w:val="00764984"/>
    <w:rsid w:val="00766BFC"/>
    <w:rsid w:val="00777D67"/>
    <w:rsid w:val="00784075"/>
    <w:rsid w:val="00785BBA"/>
    <w:rsid w:val="00785D3F"/>
    <w:rsid w:val="007A3CC4"/>
    <w:rsid w:val="007B479C"/>
    <w:rsid w:val="007D7B8D"/>
    <w:rsid w:val="007F0393"/>
    <w:rsid w:val="00840044"/>
    <w:rsid w:val="008561FD"/>
    <w:rsid w:val="00870E30"/>
    <w:rsid w:val="00872DA5"/>
    <w:rsid w:val="00875F09"/>
    <w:rsid w:val="00892A04"/>
    <w:rsid w:val="008A2739"/>
    <w:rsid w:val="008A273C"/>
    <w:rsid w:val="008B2B9D"/>
    <w:rsid w:val="008C06BF"/>
    <w:rsid w:val="008C0CA4"/>
    <w:rsid w:val="008D0C0D"/>
    <w:rsid w:val="0090216B"/>
    <w:rsid w:val="009108E2"/>
    <w:rsid w:val="00930288"/>
    <w:rsid w:val="00960D5C"/>
    <w:rsid w:val="00996E51"/>
    <w:rsid w:val="009B7A01"/>
    <w:rsid w:val="009E410B"/>
    <w:rsid w:val="00A24754"/>
    <w:rsid w:val="00A43646"/>
    <w:rsid w:val="00A62783"/>
    <w:rsid w:val="00A760DD"/>
    <w:rsid w:val="00A90F25"/>
    <w:rsid w:val="00AA6FD4"/>
    <w:rsid w:val="00AB7EAB"/>
    <w:rsid w:val="00AC57B3"/>
    <w:rsid w:val="00B47EBD"/>
    <w:rsid w:val="00B62E62"/>
    <w:rsid w:val="00B72213"/>
    <w:rsid w:val="00B75ADC"/>
    <w:rsid w:val="00B8274C"/>
    <w:rsid w:val="00C03822"/>
    <w:rsid w:val="00C2105F"/>
    <w:rsid w:val="00C36196"/>
    <w:rsid w:val="00C377FC"/>
    <w:rsid w:val="00C42F51"/>
    <w:rsid w:val="00C5761F"/>
    <w:rsid w:val="00C61AFD"/>
    <w:rsid w:val="00C72E6E"/>
    <w:rsid w:val="00CA6BA0"/>
    <w:rsid w:val="00CD4AD8"/>
    <w:rsid w:val="00CE6BCB"/>
    <w:rsid w:val="00CF4E17"/>
    <w:rsid w:val="00CF4ED7"/>
    <w:rsid w:val="00D33017"/>
    <w:rsid w:val="00D335AF"/>
    <w:rsid w:val="00D41E1A"/>
    <w:rsid w:val="00D47AA9"/>
    <w:rsid w:val="00D67AE4"/>
    <w:rsid w:val="00D82CCD"/>
    <w:rsid w:val="00D8391B"/>
    <w:rsid w:val="00D84FA0"/>
    <w:rsid w:val="00D87CD3"/>
    <w:rsid w:val="00E02BB0"/>
    <w:rsid w:val="00E20990"/>
    <w:rsid w:val="00E21CFF"/>
    <w:rsid w:val="00E22233"/>
    <w:rsid w:val="00E53A4A"/>
    <w:rsid w:val="00E670D0"/>
    <w:rsid w:val="00E84832"/>
    <w:rsid w:val="00EC05EF"/>
    <w:rsid w:val="00ED08E2"/>
    <w:rsid w:val="00ED6484"/>
    <w:rsid w:val="00EE18CE"/>
    <w:rsid w:val="00EE6A9A"/>
    <w:rsid w:val="00EF75E4"/>
    <w:rsid w:val="00F51021"/>
    <w:rsid w:val="00F63488"/>
    <w:rsid w:val="00F72E93"/>
    <w:rsid w:val="00F94E61"/>
    <w:rsid w:val="00FA3643"/>
    <w:rsid w:val="00FA4406"/>
    <w:rsid w:val="00FB1B9A"/>
    <w:rsid w:val="00FE22DC"/>
    <w:rsid w:val="00FF0A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7BA99"/>
  <w15:docId w15:val="{9795D0B4-34E2-4972-A122-51ADE3C29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94BFE"/>
  </w:style>
  <w:style w:type="paragraph" w:styleId="Nagwek1">
    <w:name w:val="heading 1"/>
    <w:basedOn w:val="Normalny"/>
    <w:link w:val="Nagwek1Znak"/>
    <w:uiPriority w:val="1"/>
    <w:qFormat/>
    <w:rsid w:val="00FB1B9A"/>
    <w:pPr>
      <w:widowControl w:val="0"/>
      <w:spacing w:after="0" w:line="240" w:lineRule="auto"/>
      <w:ind w:left="532" w:hanging="432"/>
      <w:outlineLvl w:val="0"/>
    </w:pPr>
    <w:rPr>
      <w:rFonts w:ascii="Calibri" w:eastAsia="Calibri" w:hAnsi="Calibri"/>
      <w:b/>
      <w:bCs/>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Konferencjaakapit">
    <w:name w:val="Konferencja akapit"/>
    <w:basedOn w:val="Normalny"/>
    <w:rsid w:val="006555E1"/>
    <w:pPr>
      <w:spacing w:line="360" w:lineRule="auto"/>
      <w:ind w:firstLine="284"/>
      <w:jc w:val="both"/>
    </w:pPr>
    <w:rPr>
      <w:rFonts w:ascii="Times New Roman" w:eastAsia="Times New Roman" w:hAnsi="Times New Roman"/>
      <w:bCs/>
      <w:sz w:val="24"/>
      <w:szCs w:val="24"/>
      <w:lang w:eastAsia="pl-PL"/>
    </w:rPr>
  </w:style>
  <w:style w:type="paragraph" w:customStyle="1" w:styleId="Konferencjatytu">
    <w:name w:val="Konferencja tytuł"/>
    <w:basedOn w:val="NormalnyWeb"/>
    <w:rsid w:val="00005E0B"/>
    <w:pPr>
      <w:spacing w:line="360" w:lineRule="auto"/>
      <w:jc w:val="center"/>
    </w:pPr>
    <w:rPr>
      <w:rFonts w:eastAsia="Times New Roman"/>
      <w:b/>
      <w:bCs/>
      <w:lang w:val="en-US" w:eastAsia="pl-PL"/>
    </w:rPr>
  </w:style>
  <w:style w:type="paragraph" w:styleId="NormalnyWeb">
    <w:name w:val="Normal (Web)"/>
    <w:basedOn w:val="Normalny"/>
    <w:uiPriority w:val="99"/>
    <w:unhideWhenUsed/>
    <w:rsid w:val="00D87CD3"/>
    <w:rPr>
      <w:rFonts w:ascii="Times New Roman" w:hAnsi="Times New Roman"/>
      <w:sz w:val="24"/>
      <w:szCs w:val="24"/>
    </w:rPr>
  </w:style>
  <w:style w:type="paragraph" w:customStyle="1" w:styleId="Konferencjawypunktowanie">
    <w:name w:val="Konferencja wypunktowanie"/>
    <w:basedOn w:val="Normalny"/>
    <w:rsid w:val="00594BFE"/>
    <w:pPr>
      <w:numPr>
        <w:numId w:val="6"/>
      </w:numPr>
      <w:spacing w:after="0" w:line="360" w:lineRule="auto"/>
      <w:jc w:val="both"/>
    </w:pPr>
    <w:rPr>
      <w:rFonts w:ascii="Times New Roman" w:eastAsia="Times New Roman" w:hAnsi="Times New Roman" w:cs="Times New Roman"/>
      <w:sz w:val="24"/>
      <w:szCs w:val="24"/>
      <w:lang w:val="cs-CZ" w:eastAsia="pl-PL"/>
    </w:rPr>
  </w:style>
  <w:style w:type="paragraph" w:customStyle="1" w:styleId="Konferencjabibliografia">
    <w:name w:val="Konferencja bibliografia"/>
    <w:basedOn w:val="Normalny"/>
    <w:rsid w:val="00005E0B"/>
    <w:pPr>
      <w:spacing w:before="120" w:after="120"/>
      <w:jc w:val="both"/>
    </w:pPr>
    <w:rPr>
      <w:rFonts w:ascii="Times New Roman" w:eastAsia="Calibri" w:hAnsi="Times New Roman"/>
      <w:sz w:val="24"/>
      <w:szCs w:val="24"/>
      <w:lang w:val="en-US" w:eastAsia="pl-PL"/>
    </w:rPr>
  </w:style>
  <w:style w:type="paragraph" w:styleId="Akapitzlist">
    <w:name w:val="List Paragraph"/>
    <w:basedOn w:val="Normalny"/>
    <w:uiPriority w:val="34"/>
    <w:qFormat/>
    <w:rsid w:val="00594BFE"/>
    <w:pPr>
      <w:ind w:left="720"/>
      <w:contextualSpacing/>
    </w:pPr>
  </w:style>
  <w:style w:type="paragraph" w:styleId="Tekstprzypisudolnego">
    <w:name w:val="footnote text"/>
    <w:basedOn w:val="Normalny"/>
    <w:link w:val="TekstprzypisudolnegoZnak"/>
    <w:uiPriority w:val="99"/>
    <w:semiHidden/>
    <w:unhideWhenUsed/>
    <w:rsid w:val="0067742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677422"/>
    <w:rPr>
      <w:sz w:val="20"/>
      <w:szCs w:val="20"/>
    </w:rPr>
  </w:style>
  <w:style w:type="character" w:styleId="Odwoanieprzypisudolnego">
    <w:name w:val="footnote reference"/>
    <w:basedOn w:val="Domylnaczcionkaakapitu"/>
    <w:uiPriority w:val="99"/>
    <w:semiHidden/>
    <w:unhideWhenUsed/>
    <w:rsid w:val="00677422"/>
    <w:rPr>
      <w:vertAlign w:val="superscript"/>
    </w:rPr>
  </w:style>
  <w:style w:type="table" w:styleId="Tabela-Siatka">
    <w:name w:val="Table Grid"/>
    <w:basedOn w:val="Standardowy"/>
    <w:uiPriority w:val="59"/>
    <w:rsid w:val="00630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630A8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30A83"/>
    <w:rPr>
      <w:rFonts w:ascii="Tahoma" w:hAnsi="Tahoma" w:cs="Tahoma"/>
      <w:sz w:val="16"/>
      <w:szCs w:val="16"/>
    </w:rPr>
  </w:style>
  <w:style w:type="character" w:customStyle="1" w:styleId="fontstyle01">
    <w:name w:val="fontstyle01"/>
    <w:basedOn w:val="Domylnaczcionkaakapitu"/>
    <w:rsid w:val="00E20990"/>
    <w:rPr>
      <w:rFonts w:ascii="Calibri" w:hAnsi="Calibri" w:hint="default"/>
      <w:b w:val="0"/>
      <w:bCs w:val="0"/>
      <w:i w:val="0"/>
      <w:iCs w:val="0"/>
      <w:color w:val="000000"/>
      <w:sz w:val="22"/>
      <w:szCs w:val="22"/>
    </w:rPr>
  </w:style>
  <w:style w:type="character" w:customStyle="1" w:styleId="fontstyle21">
    <w:name w:val="fontstyle21"/>
    <w:basedOn w:val="Domylnaczcionkaakapitu"/>
    <w:rsid w:val="00E20990"/>
    <w:rPr>
      <w:rFonts w:ascii="Calibri" w:hAnsi="Calibri" w:hint="default"/>
      <w:b w:val="0"/>
      <w:bCs w:val="0"/>
      <w:i/>
      <w:iCs/>
      <w:color w:val="000000"/>
      <w:sz w:val="22"/>
      <w:szCs w:val="22"/>
    </w:rPr>
  </w:style>
  <w:style w:type="character" w:styleId="Uwydatnienie">
    <w:name w:val="Emphasis"/>
    <w:basedOn w:val="Domylnaczcionkaakapitu"/>
    <w:uiPriority w:val="20"/>
    <w:qFormat/>
    <w:rsid w:val="001F7524"/>
    <w:rPr>
      <w:i/>
      <w:iCs/>
    </w:rPr>
  </w:style>
  <w:style w:type="character" w:styleId="Hipercze">
    <w:name w:val="Hyperlink"/>
    <w:basedOn w:val="Domylnaczcionkaakapitu"/>
    <w:uiPriority w:val="99"/>
    <w:unhideWhenUsed/>
    <w:rsid w:val="001F7524"/>
    <w:rPr>
      <w:color w:val="0000FF" w:themeColor="hyperlink"/>
      <w:u w:val="single"/>
    </w:rPr>
  </w:style>
  <w:style w:type="character" w:styleId="Nierozpoznanawzmianka">
    <w:name w:val="Unresolved Mention"/>
    <w:basedOn w:val="Domylnaczcionkaakapitu"/>
    <w:uiPriority w:val="99"/>
    <w:semiHidden/>
    <w:unhideWhenUsed/>
    <w:rsid w:val="001F7524"/>
    <w:rPr>
      <w:color w:val="605E5C"/>
      <w:shd w:val="clear" w:color="auto" w:fill="E1DFDD"/>
    </w:rPr>
  </w:style>
  <w:style w:type="paragraph" w:styleId="Tekstpodstawowy">
    <w:name w:val="Body Text"/>
    <w:basedOn w:val="Normalny"/>
    <w:link w:val="TekstpodstawowyZnak"/>
    <w:uiPriority w:val="1"/>
    <w:qFormat/>
    <w:rsid w:val="00D8391B"/>
    <w:pPr>
      <w:widowControl w:val="0"/>
      <w:spacing w:before="117" w:after="0" w:line="240" w:lineRule="auto"/>
      <w:ind w:left="100" w:firstLine="288"/>
    </w:pPr>
    <w:rPr>
      <w:rFonts w:ascii="Calibri" w:eastAsia="Calibri" w:hAnsi="Calibri"/>
      <w:lang w:val="en-US"/>
    </w:rPr>
  </w:style>
  <w:style w:type="character" w:customStyle="1" w:styleId="TekstpodstawowyZnak">
    <w:name w:val="Tekst podstawowy Znak"/>
    <w:basedOn w:val="Domylnaczcionkaakapitu"/>
    <w:link w:val="Tekstpodstawowy"/>
    <w:uiPriority w:val="1"/>
    <w:rsid w:val="00D8391B"/>
    <w:rPr>
      <w:rFonts w:ascii="Calibri" w:eastAsia="Calibri" w:hAnsi="Calibri"/>
      <w:lang w:val="en-US"/>
    </w:rPr>
  </w:style>
  <w:style w:type="character" w:customStyle="1" w:styleId="Nagwek1Znak">
    <w:name w:val="Nagłówek 1 Znak"/>
    <w:basedOn w:val="Domylnaczcionkaakapitu"/>
    <w:link w:val="Nagwek1"/>
    <w:uiPriority w:val="1"/>
    <w:rsid w:val="00FB1B9A"/>
    <w:rPr>
      <w:rFonts w:ascii="Calibri" w:eastAsia="Calibri" w:hAnsi="Calibri"/>
      <w:b/>
      <w:bCs/>
      <w:sz w:val="24"/>
      <w:szCs w:val="24"/>
      <w:lang w:val="en-US"/>
    </w:rPr>
  </w:style>
  <w:style w:type="paragraph" w:customStyle="1" w:styleId="Default">
    <w:name w:val="Default"/>
    <w:rsid w:val="00FF0ACB"/>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dot-separator">
    <w:name w:val="dot-separator"/>
    <w:basedOn w:val="Domylnaczcionkaakapitu"/>
    <w:rsid w:val="003869DB"/>
  </w:style>
  <w:style w:type="character" w:styleId="UyteHipercze">
    <w:name w:val="FollowedHyperlink"/>
    <w:basedOn w:val="Domylnaczcionkaakapitu"/>
    <w:uiPriority w:val="99"/>
    <w:semiHidden/>
    <w:unhideWhenUsed/>
    <w:rsid w:val="007A3CC4"/>
    <w:rPr>
      <w:color w:val="800080" w:themeColor="followedHyperlink"/>
      <w:u w:val="single"/>
    </w:rPr>
  </w:style>
  <w:style w:type="character" w:styleId="Odwoaniedokomentarza">
    <w:name w:val="annotation reference"/>
    <w:basedOn w:val="Domylnaczcionkaakapitu"/>
    <w:uiPriority w:val="99"/>
    <w:semiHidden/>
    <w:unhideWhenUsed/>
    <w:rsid w:val="00784075"/>
    <w:rPr>
      <w:sz w:val="16"/>
      <w:szCs w:val="16"/>
    </w:rPr>
  </w:style>
  <w:style w:type="paragraph" w:styleId="Tekstkomentarza">
    <w:name w:val="annotation text"/>
    <w:basedOn w:val="Normalny"/>
    <w:link w:val="TekstkomentarzaZnak"/>
    <w:uiPriority w:val="99"/>
    <w:semiHidden/>
    <w:unhideWhenUsed/>
    <w:rsid w:val="00784075"/>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84075"/>
    <w:rPr>
      <w:sz w:val="20"/>
      <w:szCs w:val="20"/>
    </w:rPr>
  </w:style>
  <w:style w:type="paragraph" w:styleId="Tematkomentarza">
    <w:name w:val="annotation subject"/>
    <w:basedOn w:val="Tekstkomentarza"/>
    <w:next w:val="Tekstkomentarza"/>
    <w:link w:val="TematkomentarzaZnak"/>
    <w:uiPriority w:val="99"/>
    <w:semiHidden/>
    <w:unhideWhenUsed/>
    <w:rsid w:val="00784075"/>
    <w:rPr>
      <w:b/>
      <w:bCs/>
    </w:rPr>
  </w:style>
  <w:style w:type="character" w:customStyle="1" w:styleId="TematkomentarzaZnak">
    <w:name w:val="Temat komentarza Znak"/>
    <w:basedOn w:val="TekstkomentarzaZnak"/>
    <w:link w:val="Tematkomentarza"/>
    <w:uiPriority w:val="99"/>
    <w:semiHidden/>
    <w:rsid w:val="0078407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238507">
      <w:bodyDiv w:val="1"/>
      <w:marLeft w:val="0"/>
      <w:marRight w:val="0"/>
      <w:marTop w:val="0"/>
      <w:marBottom w:val="0"/>
      <w:divBdr>
        <w:top w:val="none" w:sz="0" w:space="0" w:color="auto"/>
        <w:left w:val="none" w:sz="0" w:space="0" w:color="auto"/>
        <w:bottom w:val="none" w:sz="0" w:space="0" w:color="auto"/>
        <w:right w:val="none" w:sz="0" w:space="0" w:color="auto"/>
      </w:divBdr>
    </w:div>
    <w:div w:id="278344960">
      <w:bodyDiv w:val="1"/>
      <w:marLeft w:val="0"/>
      <w:marRight w:val="0"/>
      <w:marTop w:val="0"/>
      <w:marBottom w:val="0"/>
      <w:divBdr>
        <w:top w:val="none" w:sz="0" w:space="0" w:color="auto"/>
        <w:left w:val="none" w:sz="0" w:space="0" w:color="auto"/>
        <w:bottom w:val="none" w:sz="0" w:space="0" w:color="auto"/>
        <w:right w:val="none" w:sz="0" w:space="0" w:color="auto"/>
      </w:divBdr>
    </w:div>
    <w:div w:id="602223624">
      <w:bodyDiv w:val="1"/>
      <w:marLeft w:val="0"/>
      <w:marRight w:val="0"/>
      <w:marTop w:val="0"/>
      <w:marBottom w:val="0"/>
      <w:divBdr>
        <w:top w:val="none" w:sz="0" w:space="0" w:color="auto"/>
        <w:left w:val="none" w:sz="0" w:space="0" w:color="auto"/>
        <w:bottom w:val="none" w:sz="0" w:space="0" w:color="auto"/>
        <w:right w:val="none" w:sz="0" w:space="0" w:color="auto"/>
      </w:divBdr>
    </w:div>
    <w:div w:id="822896241">
      <w:bodyDiv w:val="1"/>
      <w:marLeft w:val="0"/>
      <w:marRight w:val="0"/>
      <w:marTop w:val="0"/>
      <w:marBottom w:val="0"/>
      <w:divBdr>
        <w:top w:val="none" w:sz="0" w:space="0" w:color="auto"/>
        <w:left w:val="none" w:sz="0" w:space="0" w:color="auto"/>
        <w:bottom w:val="none" w:sz="0" w:space="0" w:color="auto"/>
        <w:right w:val="none" w:sz="0" w:space="0" w:color="auto"/>
      </w:divBdr>
      <w:divsChild>
        <w:div w:id="14429775">
          <w:marLeft w:val="0"/>
          <w:marRight w:val="0"/>
          <w:marTop w:val="0"/>
          <w:marBottom w:val="0"/>
          <w:divBdr>
            <w:top w:val="none" w:sz="0" w:space="0" w:color="auto"/>
            <w:left w:val="none" w:sz="0" w:space="0" w:color="auto"/>
            <w:bottom w:val="none" w:sz="0" w:space="0" w:color="auto"/>
            <w:right w:val="none" w:sz="0" w:space="0" w:color="auto"/>
          </w:divBdr>
        </w:div>
      </w:divsChild>
    </w:div>
    <w:div w:id="863640194">
      <w:bodyDiv w:val="1"/>
      <w:marLeft w:val="0"/>
      <w:marRight w:val="0"/>
      <w:marTop w:val="0"/>
      <w:marBottom w:val="0"/>
      <w:divBdr>
        <w:top w:val="none" w:sz="0" w:space="0" w:color="auto"/>
        <w:left w:val="none" w:sz="0" w:space="0" w:color="auto"/>
        <w:bottom w:val="none" w:sz="0" w:space="0" w:color="auto"/>
        <w:right w:val="none" w:sz="0" w:space="0" w:color="auto"/>
      </w:divBdr>
    </w:div>
    <w:div w:id="1003514172">
      <w:bodyDiv w:val="1"/>
      <w:marLeft w:val="0"/>
      <w:marRight w:val="0"/>
      <w:marTop w:val="0"/>
      <w:marBottom w:val="0"/>
      <w:divBdr>
        <w:top w:val="none" w:sz="0" w:space="0" w:color="auto"/>
        <w:left w:val="none" w:sz="0" w:space="0" w:color="auto"/>
        <w:bottom w:val="none" w:sz="0" w:space="0" w:color="auto"/>
        <w:right w:val="none" w:sz="0" w:space="0" w:color="auto"/>
      </w:divBdr>
    </w:div>
    <w:div w:id="1224944686">
      <w:bodyDiv w:val="1"/>
      <w:marLeft w:val="0"/>
      <w:marRight w:val="0"/>
      <w:marTop w:val="0"/>
      <w:marBottom w:val="0"/>
      <w:divBdr>
        <w:top w:val="none" w:sz="0" w:space="0" w:color="auto"/>
        <w:left w:val="none" w:sz="0" w:space="0" w:color="auto"/>
        <w:bottom w:val="none" w:sz="0" w:space="0" w:color="auto"/>
        <w:right w:val="none" w:sz="0" w:space="0" w:color="auto"/>
      </w:divBdr>
    </w:div>
    <w:div w:id="1595817909">
      <w:bodyDiv w:val="1"/>
      <w:marLeft w:val="0"/>
      <w:marRight w:val="0"/>
      <w:marTop w:val="0"/>
      <w:marBottom w:val="0"/>
      <w:divBdr>
        <w:top w:val="none" w:sz="0" w:space="0" w:color="auto"/>
        <w:left w:val="none" w:sz="0" w:space="0" w:color="auto"/>
        <w:bottom w:val="none" w:sz="0" w:space="0" w:color="auto"/>
        <w:right w:val="none" w:sz="0" w:space="0" w:color="auto"/>
      </w:divBdr>
      <w:divsChild>
        <w:div w:id="1740054859">
          <w:marLeft w:val="0"/>
          <w:marRight w:val="0"/>
          <w:marTop w:val="0"/>
          <w:marBottom w:val="0"/>
          <w:divBdr>
            <w:top w:val="none" w:sz="0" w:space="0" w:color="auto"/>
            <w:left w:val="none" w:sz="0" w:space="0" w:color="auto"/>
            <w:bottom w:val="none" w:sz="0" w:space="0" w:color="auto"/>
            <w:right w:val="none" w:sz="0" w:space="0" w:color="auto"/>
          </w:divBdr>
        </w:div>
      </w:divsChild>
    </w:div>
    <w:div w:id="1718629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e-mentor.edu.pl/eng/page/8/Info_for_Autho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mentor.edu.pl/eng/page/8/Info_for_Autho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yperlink" Target="https://doi.org/10.1145/2970930.2970934" TargetMode="Externa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s://www.dropbox.com/s/p7iklgmfc52cws3/2013%20Proceedings.pdf?dl=0" TargetMode="External"/></Relationships>
</file>

<file path=word/diagrams/colors1.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860BE9E-8F5E-446C-AC2C-17752ABD9CFE}" type="doc">
      <dgm:prSet loTypeId="urn:microsoft.com/office/officeart/2005/8/layout/bProcess4" loCatId="process" qsTypeId="urn:microsoft.com/office/officeart/2005/8/quickstyle/simple1" qsCatId="simple" csTypeId="urn:microsoft.com/office/officeart/2005/8/colors/colorful2" csCatId="colorful" phldr="0"/>
      <dgm:spPr/>
      <dgm:t>
        <a:bodyPr/>
        <a:lstStyle/>
        <a:p>
          <a:endParaRPr lang="pl-PL"/>
        </a:p>
      </dgm:t>
    </dgm:pt>
    <dgm:pt modelId="{F807AEDF-3244-456B-97FF-F1F5B743F8B4}">
      <dgm:prSet phldrT="[Tekst]" phldr="1"/>
      <dgm:spPr/>
      <dgm:t>
        <a:bodyPr/>
        <a:lstStyle/>
        <a:p>
          <a:endParaRPr lang="pl-PL"/>
        </a:p>
      </dgm:t>
    </dgm:pt>
    <dgm:pt modelId="{182A2CA7-24D9-4755-8387-8736218D8AAB}" type="parTrans" cxnId="{5B856AB7-670E-42D2-BFE7-E010E8E607C1}">
      <dgm:prSet/>
      <dgm:spPr/>
      <dgm:t>
        <a:bodyPr/>
        <a:lstStyle/>
        <a:p>
          <a:endParaRPr lang="pl-PL"/>
        </a:p>
      </dgm:t>
    </dgm:pt>
    <dgm:pt modelId="{B0A2C27D-EC5C-4FEB-A7A6-FAE64974E4DB}" type="sibTrans" cxnId="{5B856AB7-670E-42D2-BFE7-E010E8E607C1}">
      <dgm:prSet/>
      <dgm:spPr/>
      <dgm:t>
        <a:bodyPr/>
        <a:lstStyle/>
        <a:p>
          <a:endParaRPr lang="pl-PL"/>
        </a:p>
      </dgm:t>
    </dgm:pt>
    <dgm:pt modelId="{C8C38F12-5597-4F6C-94E6-1F41A9086A85}">
      <dgm:prSet phldrT="[Tekst]" phldr="1"/>
      <dgm:spPr/>
      <dgm:t>
        <a:bodyPr/>
        <a:lstStyle/>
        <a:p>
          <a:endParaRPr lang="pl-PL"/>
        </a:p>
      </dgm:t>
    </dgm:pt>
    <dgm:pt modelId="{6B0CA4A4-8FB2-46EF-87BF-866EBE6CF400}" type="parTrans" cxnId="{8F77AF5E-5B19-405B-AE59-78EB0A154D7D}">
      <dgm:prSet/>
      <dgm:spPr/>
      <dgm:t>
        <a:bodyPr/>
        <a:lstStyle/>
        <a:p>
          <a:endParaRPr lang="pl-PL"/>
        </a:p>
      </dgm:t>
    </dgm:pt>
    <dgm:pt modelId="{C60B5563-3EA1-4922-941A-345FAF1E9BAE}" type="sibTrans" cxnId="{8F77AF5E-5B19-405B-AE59-78EB0A154D7D}">
      <dgm:prSet/>
      <dgm:spPr/>
      <dgm:t>
        <a:bodyPr/>
        <a:lstStyle/>
        <a:p>
          <a:endParaRPr lang="pl-PL"/>
        </a:p>
      </dgm:t>
    </dgm:pt>
    <dgm:pt modelId="{EAA9FCA5-14AC-45DE-80EE-98382871FEAD}">
      <dgm:prSet phldrT="[Tekst]" phldr="1"/>
      <dgm:spPr/>
      <dgm:t>
        <a:bodyPr/>
        <a:lstStyle/>
        <a:p>
          <a:endParaRPr lang="pl-PL"/>
        </a:p>
      </dgm:t>
    </dgm:pt>
    <dgm:pt modelId="{6FA02481-D834-42FA-BED7-7C220D0AA7CC}" type="parTrans" cxnId="{28C1A4A0-CAFF-46FE-870B-41AFF7267F52}">
      <dgm:prSet/>
      <dgm:spPr/>
      <dgm:t>
        <a:bodyPr/>
        <a:lstStyle/>
        <a:p>
          <a:endParaRPr lang="pl-PL"/>
        </a:p>
      </dgm:t>
    </dgm:pt>
    <dgm:pt modelId="{76B129A4-4BE4-4C56-B850-0F4A692BDF13}" type="sibTrans" cxnId="{28C1A4A0-CAFF-46FE-870B-41AFF7267F52}">
      <dgm:prSet/>
      <dgm:spPr/>
      <dgm:t>
        <a:bodyPr/>
        <a:lstStyle/>
        <a:p>
          <a:endParaRPr lang="pl-PL"/>
        </a:p>
      </dgm:t>
    </dgm:pt>
    <dgm:pt modelId="{FF4F9402-0288-42A8-823F-517A07ED24A5}">
      <dgm:prSet phldrT="[Tekst]" phldr="1"/>
      <dgm:spPr/>
      <dgm:t>
        <a:bodyPr/>
        <a:lstStyle/>
        <a:p>
          <a:endParaRPr lang="pl-PL"/>
        </a:p>
      </dgm:t>
    </dgm:pt>
    <dgm:pt modelId="{E78C69FD-C05A-4F2C-B2BF-8B3229FA5FAF}" type="parTrans" cxnId="{917E82C7-39F6-4F3B-B6BF-EDE785DDBD72}">
      <dgm:prSet/>
      <dgm:spPr/>
      <dgm:t>
        <a:bodyPr/>
        <a:lstStyle/>
        <a:p>
          <a:endParaRPr lang="pl-PL"/>
        </a:p>
      </dgm:t>
    </dgm:pt>
    <dgm:pt modelId="{D740E0B0-30DE-48BE-9234-B8FA04B77080}" type="sibTrans" cxnId="{917E82C7-39F6-4F3B-B6BF-EDE785DDBD72}">
      <dgm:prSet/>
      <dgm:spPr/>
      <dgm:t>
        <a:bodyPr/>
        <a:lstStyle/>
        <a:p>
          <a:endParaRPr lang="pl-PL"/>
        </a:p>
      </dgm:t>
    </dgm:pt>
    <dgm:pt modelId="{91567891-155A-4B54-8201-B365FB7286C1}">
      <dgm:prSet phldrT="[Tekst]" phldr="1"/>
      <dgm:spPr/>
      <dgm:t>
        <a:bodyPr/>
        <a:lstStyle/>
        <a:p>
          <a:endParaRPr lang="pl-PL"/>
        </a:p>
      </dgm:t>
    </dgm:pt>
    <dgm:pt modelId="{A931FF07-AB56-4043-9A89-DFF8803AE3A0}" type="parTrans" cxnId="{3E1107A8-6977-4CEC-B7E8-45D89477C48E}">
      <dgm:prSet/>
      <dgm:spPr/>
      <dgm:t>
        <a:bodyPr/>
        <a:lstStyle/>
        <a:p>
          <a:endParaRPr lang="pl-PL"/>
        </a:p>
      </dgm:t>
    </dgm:pt>
    <dgm:pt modelId="{D7722D64-43D3-430A-B00F-CDE4A2B8192C}" type="sibTrans" cxnId="{3E1107A8-6977-4CEC-B7E8-45D89477C48E}">
      <dgm:prSet/>
      <dgm:spPr/>
      <dgm:t>
        <a:bodyPr/>
        <a:lstStyle/>
        <a:p>
          <a:endParaRPr lang="pl-PL"/>
        </a:p>
      </dgm:t>
    </dgm:pt>
    <dgm:pt modelId="{CBDDD1BB-1A92-4462-99F3-915809CAD20E}">
      <dgm:prSet phldrT="[Tekst]" phldr="1"/>
      <dgm:spPr/>
      <dgm:t>
        <a:bodyPr/>
        <a:lstStyle/>
        <a:p>
          <a:endParaRPr lang="pl-PL"/>
        </a:p>
      </dgm:t>
    </dgm:pt>
    <dgm:pt modelId="{EC67C282-B5EA-4DC6-933A-17CCD73FC022}" type="parTrans" cxnId="{5ACF14E1-95A9-4F4F-9CA1-0C5E0D1EDE77}">
      <dgm:prSet/>
      <dgm:spPr/>
      <dgm:t>
        <a:bodyPr/>
        <a:lstStyle/>
        <a:p>
          <a:endParaRPr lang="pl-PL"/>
        </a:p>
      </dgm:t>
    </dgm:pt>
    <dgm:pt modelId="{E573DF3D-3854-4E01-B6B5-0CAA04946F80}" type="sibTrans" cxnId="{5ACF14E1-95A9-4F4F-9CA1-0C5E0D1EDE77}">
      <dgm:prSet/>
      <dgm:spPr/>
      <dgm:t>
        <a:bodyPr/>
        <a:lstStyle/>
        <a:p>
          <a:endParaRPr lang="pl-PL"/>
        </a:p>
      </dgm:t>
    </dgm:pt>
    <dgm:pt modelId="{01EDFDDE-BF01-47FD-96F4-AE46E9C515D2}">
      <dgm:prSet phldrT="[Tekst]" phldr="1"/>
      <dgm:spPr/>
      <dgm:t>
        <a:bodyPr/>
        <a:lstStyle/>
        <a:p>
          <a:endParaRPr lang="pl-PL"/>
        </a:p>
      </dgm:t>
    </dgm:pt>
    <dgm:pt modelId="{0FF66ACB-8379-4485-B33F-0A7EF5B4CDE9}" type="parTrans" cxnId="{FB503E57-38CF-4632-8F93-6BAB4D5B644A}">
      <dgm:prSet/>
      <dgm:spPr/>
      <dgm:t>
        <a:bodyPr/>
        <a:lstStyle/>
        <a:p>
          <a:endParaRPr lang="pl-PL"/>
        </a:p>
      </dgm:t>
    </dgm:pt>
    <dgm:pt modelId="{EF6D4046-A603-47FE-835A-8D02970E2ECA}" type="sibTrans" cxnId="{FB503E57-38CF-4632-8F93-6BAB4D5B644A}">
      <dgm:prSet/>
      <dgm:spPr/>
      <dgm:t>
        <a:bodyPr/>
        <a:lstStyle/>
        <a:p>
          <a:endParaRPr lang="pl-PL"/>
        </a:p>
      </dgm:t>
    </dgm:pt>
    <dgm:pt modelId="{B94B33E1-FA4B-4298-B86F-560E3B1506C0}">
      <dgm:prSet phldrT="[Tekst]" phldr="1"/>
      <dgm:spPr/>
      <dgm:t>
        <a:bodyPr/>
        <a:lstStyle/>
        <a:p>
          <a:endParaRPr lang="pl-PL"/>
        </a:p>
      </dgm:t>
    </dgm:pt>
    <dgm:pt modelId="{C6D6EF41-CF42-4234-B33D-171806D0154F}" type="parTrans" cxnId="{9927A9F2-C2CE-475C-8DDF-97CBFF74956A}">
      <dgm:prSet/>
      <dgm:spPr/>
      <dgm:t>
        <a:bodyPr/>
        <a:lstStyle/>
        <a:p>
          <a:endParaRPr lang="pl-PL"/>
        </a:p>
      </dgm:t>
    </dgm:pt>
    <dgm:pt modelId="{44A8BBB0-4A42-48C5-B70A-33D779013AF1}" type="sibTrans" cxnId="{9927A9F2-C2CE-475C-8DDF-97CBFF74956A}">
      <dgm:prSet/>
      <dgm:spPr/>
      <dgm:t>
        <a:bodyPr/>
        <a:lstStyle/>
        <a:p>
          <a:endParaRPr lang="pl-PL"/>
        </a:p>
      </dgm:t>
    </dgm:pt>
    <dgm:pt modelId="{647D48E3-74DF-44DF-8B48-3E396C3AE577}">
      <dgm:prSet phldrT="[Tekst]" phldr="1"/>
      <dgm:spPr/>
      <dgm:t>
        <a:bodyPr/>
        <a:lstStyle/>
        <a:p>
          <a:endParaRPr lang="pl-PL"/>
        </a:p>
      </dgm:t>
    </dgm:pt>
    <dgm:pt modelId="{86A0A656-1C7C-4D69-8E3B-4F7322B4A7AB}" type="parTrans" cxnId="{6F4E8FA5-D006-415F-AA26-23709B9B2FC1}">
      <dgm:prSet/>
      <dgm:spPr/>
      <dgm:t>
        <a:bodyPr/>
        <a:lstStyle/>
        <a:p>
          <a:endParaRPr lang="pl-PL"/>
        </a:p>
      </dgm:t>
    </dgm:pt>
    <dgm:pt modelId="{23C4A629-A720-40F3-93C8-23432BB15DA5}" type="sibTrans" cxnId="{6F4E8FA5-D006-415F-AA26-23709B9B2FC1}">
      <dgm:prSet/>
      <dgm:spPr/>
      <dgm:t>
        <a:bodyPr/>
        <a:lstStyle/>
        <a:p>
          <a:endParaRPr lang="pl-PL"/>
        </a:p>
      </dgm:t>
    </dgm:pt>
    <dgm:pt modelId="{F61760A4-F656-4E1C-A00B-C1B705C3D996}" type="pres">
      <dgm:prSet presAssocID="{E860BE9E-8F5E-446C-AC2C-17752ABD9CFE}" presName="Name0" presStyleCnt="0">
        <dgm:presLayoutVars>
          <dgm:dir/>
          <dgm:resizeHandles/>
        </dgm:presLayoutVars>
      </dgm:prSet>
      <dgm:spPr/>
    </dgm:pt>
    <dgm:pt modelId="{CF2D1BE7-4494-4905-8784-7246E610C8DD}" type="pres">
      <dgm:prSet presAssocID="{F807AEDF-3244-456B-97FF-F1F5B743F8B4}" presName="compNode" presStyleCnt="0"/>
      <dgm:spPr/>
    </dgm:pt>
    <dgm:pt modelId="{058BB452-432D-4E80-AB9D-0837B8546A38}" type="pres">
      <dgm:prSet presAssocID="{F807AEDF-3244-456B-97FF-F1F5B743F8B4}" presName="dummyConnPt" presStyleCnt="0"/>
      <dgm:spPr/>
    </dgm:pt>
    <dgm:pt modelId="{FF60ED4F-8651-4F5F-9FE1-4E42ADD27258}" type="pres">
      <dgm:prSet presAssocID="{F807AEDF-3244-456B-97FF-F1F5B743F8B4}" presName="node" presStyleLbl="node1" presStyleIdx="0" presStyleCnt="9">
        <dgm:presLayoutVars>
          <dgm:bulletEnabled val="1"/>
        </dgm:presLayoutVars>
      </dgm:prSet>
      <dgm:spPr/>
    </dgm:pt>
    <dgm:pt modelId="{63D12B58-3F98-435C-B141-C0210BB05F43}" type="pres">
      <dgm:prSet presAssocID="{B0A2C27D-EC5C-4FEB-A7A6-FAE64974E4DB}" presName="sibTrans" presStyleLbl="bgSibTrans2D1" presStyleIdx="0" presStyleCnt="8"/>
      <dgm:spPr/>
    </dgm:pt>
    <dgm:pt modelId="{19404B0D-68D4-4174-A94B-82892CA7CB6B}" type="pres">
      <dgm:prSet presAssocID="{C8C38F12-5597-4F6C-94E6-1F41A9086A85}" presName="compNode" presStyleCnt="0"/>
      <dgm:spPr/>
    </dgm:pt>
    <dgm:pt modelId="{B1376EFD-62BF-4816-AA36-C3EFD1F3DF05}" type="pres">
      <dgm:prSet presAssocID="{C8C38F12-5597-4F6C-94E6-1F41A9086A85}" presName="dummyConnPt" presStyleCnt="0"/>
      <dgm:spPr/>
    </dgm:pt>
    <dgm:pt modelId="{37726859-F81E-492D-967B-0A1B05832346}" type="pres">
      <dgm:prSet presAssocID="{C8C38F12-5597-4F6C-94E6-1F41A9086A85}" presName="node" presStyleLbl="node1" presStyleIdx="1" presStyleCnt="9">
        <dgm:presLayoutVars>
          <dgm:bulletEnabled val="1"/>
        </dgm:presLayoutVars>
      </dgm:prSet>
      <dgm:spPr/>
    </dgm:pt>
    <dgm:pt modelId="{BDB6DCF5-2715-41BD-8DE7-D2CB93D1B1B3}" type="pres">
      <dgm:prSet presAssocID="{C60B5563-3EA1-4922-941A-345FAF1E9BAE}" presName="sibTrans" presStyleLbl="bgSibTrans2D1" presStyleIdx="1" presStyleCnt="8"/>
      <dgm:spPr/>
    </dgm:pt>
    <dgm:pt modelId="{D22FF982-7E82-4F9F-AA8B-2FF59DF8AA86}" type="pres">
      <dgm:prSet presAssocID="{EAA9FCA5-14AC-45DE-80EE-98382871FEAD}" presName="compNode" presStyleCnt="0"/>
      <dgm:spPr/>
    </dgm:pt>
    <dgm:pt modelId="{C6CA0981-328C-449C-A43C-F91C934142EC}" type="pres">
      <dgm:prSet presAssocID="{EAA9FCA5-14AC-45DE-80EE-98382871FEAD}" presName="dummyConnPt" presStyleCnt="0"/>
      <dgm:spPr/>
    </dgm:pt>
    <dgm:pt modelId="{0A40B673-68B4-4C41-98D0-E36EEC1C837E}" type="pres">
      <dgm:prSet presAssocID="{EAA9FCA5-14AC-45DE-80EE-98382871FEAD}" presName="node" presStyleLbl="node1" presStyleIdx="2" presStyleCnt="9">
        <dgm:presLayoutVars>
          <dgm:bulletEnabled val="1"/>
        </dgm:presLayoutVars>
      </dgm:prSet>
      <dgm:spPr/>
    </dgm:pt>
    <dgm:pt modelId="{7015EC8D-DA47-4E21-AA6A-399923CA2B56}" type="pres">
      <dgm:prSet presAssocID="{76B129A4-4BE4-4C56-B850-0F4A692BDF13}" presName="sibTrans" presStyleLbl="bgSibTrans2D1" presStyleIdx="2" presStyleCnt="8"/>
      <dgm:spPr/>
    </dgm:pt>
    <dgm:pt modelId="{F1F86DE2-E784-47A8-A77F-3228FB7507CC}" type="pres">
      <dgm:prSet presAssocID="{FF4F9402-0288-42A8-823F-517A07ED24A5}" presName="compNode" presStyleCnt="0"/>
      <dgm:spPr/>
    </dgm:pt>
    <dgm:pt modelId="{E23DE516-5E73-4EA9-8A5A-A466EA69DB29}" type="pres">
      <dgm:prSet presAssocID="{FF4F9402-0288-42A8-823F-517A07ED24A5}" presName="dummyConnPt" presStyleCnt="0"/>
      <dgm:spPr/>
    </dgm:pt>
    <dgm:pt modelId="{66FB6B84-E807-4E5F-B036-FF34BE7040A0}" type="pres">
      <dgm:prSet presAssocID="{FF4F9402-0288-42A8-823F-517A07ED24A5}" presName="node" presStyleLbl="node1" presStyleIdx="3" presStyleCnt="9">
        <dgm:presLayoutVars>
          <dgm:bulletEnabled val="1"/>
        </dgm:presLayoutVars>
      </dgm:prSet>
      <dgm:spPr/>
    </dgm:pt>
    <dgm:pt modelId="{82F6E2D9-32FB-45B5-9E5E-2B9B1F3D04EE}" type="pres">
      <dgm:prSet presAssocID="{D740E0B0-30DE-48BE-9234-B8FA04B77080}" presName="sibTrans" presStyleLbl="bgSibTrans2D1" presStyleIdx="3" presStyleCnt="8"/>
      <dgm:spPr/>
    </dgm:pt>
    <dgm:pt modelId="{BA3A3AE9-7F49-474E-836C-800FE423BE84}" type="pres">
      <dgm:prSet presAssocID="{91567891-155A-4B54-8201-B365FB7286C1}" presName="compNode" presStyleCnt="0"/>
      <dgm:spPr/>
    </dgm:pt>
    <dgm:pt modelId="{52A35886-912A-4B1D-92C7-172318FCFC89}" type="pres">
      <dgm:prSet presAssocID="{91567891-155A-4B54-8201-B365FB7286C1}" presName="dummyConnPt" presStyleCnt="0"/>
      <dgm:spPr/>
    </dgm:pt>
    <dgm:pt modelId="{7BBED075-E1A0-416F-B15E-1A366257F08D}" type="pres">
      <dgm:prSet presAssocID="{91567891-155A-4B54-8201-B365FB7286C1}" presName="node" presStyleLbl="node1" presStyleIdx="4" presStyleCnt="9">
        <dgm:presLayoutVars>
          <dgm:bulletEnabled val="1"/>
        </dgm:presLayoutVars>
      </dgm:prSet>
      <dgm:spPr/>
    </dgm:pt>
    <dgm:pt modelId="{3DEB5492-249D-4628-AD64-0AFE18AFE2C6}" type="pres">
      <dgm:prSet presAssocID="{D7722D64-43D3-430A-B00F-CDE4A2B8192C}" presName="sibTrans" presStyleLbl="bgSibTrans2D1" presStyleIdx="4" presStyleCnt="8"/>
      <dgm:spPr/>
    </dgm:pt>
    <dgm:pt modelId="{1E27BDB9-BFE4-4559-B522-4D077E0D8EB9}" type="pres">
      <dgm:prSet presAssocID="{CBDDD1BB-1A92-4462-99F3-915809CAD20E}" presName="compNode" presStyleCnt="0"/>
      <dgm:spPr/>
    </dgm:pt>
    <dgm:pt modelId="{BAC7BFF0-A1A5-4D75-A5B4-1CFE7EBAAE25}" type="pres">
      <dgm:prSet presAssocID="{CBDDD1BB-1A92-4462-99F3-915809CAD20E}" presName="dummyConnPt" presStyleCnt="0"/>
      <dgm:spPr/>
    </dgm:pt>
    <dgm:pt modelId="{D7BE9127-2394-4066-8ADF-5BC78CEB7FB0}" type="pres">
      <dgm:prSet presAssocID="{CBDDD1BB-1A92-4462-99F3-915809CAD20E}" presName="node" presStyleLbl="node1" presStyleIdx="5" presStyleCnt="9">
        <dgm:presLayoutVars>
          <dgm:bulletEnabled val="1"/>
        </dgm:presLayoutVars>
      </dgm:prSet>
      <dgm:spPr/>
    </dgm:pt>
    <dgm:pt modelId="{3BA93EC2-BF44-431C-951E-667F1228F1DA}" type="pres">
      <dgm:prSet presAssocID="{E573DF3D-3854-4E01-B6B5-0CAA04946F80}" presName="sibTrans" presStyleLbl="bgSibTrans2D1" presStyleIdx="5" presStyleCnt="8"/>
      <dgm:spPr/>
    </dgm:pt>
    <dgm:pt modelId="{ED102C59-4212-4B53-9616-E3B9BD895558}" type="pres">
      <dgm:prSet presAssocID="{01EDFDDE-BF01-47FD-96F4-AE46E9C515D2}" presName="compNode" presStyleCnt="0"/>
      <dgm:spPr/>
    </dgm:pt>
    <dgm:pt modelId="{6BCE7B80-C215-4739-8BA5-41985E544AD0}" type="pres">
      <dgm:prSet presAssocID="{01EDFDDE-BF01-47FD-96F4-AE46E9C515D2}" presName="dummyConnPt" presStyleCnt="0"/>
      <dgm:spPr/>
    </dgm:pt>
    <dgm:pt modelId="{8612FD6F-91E4-413D-90D2-2C00DAE805AB}" type="pres">
      <dgm:prSet presAssocID="{01EDFDDE-BF01-47FD-96F4-AE46E9C515D2}" presName="node" presStyleLbl="node1" presStyleIdx="6" presStyleCnt="9">
        <dgm:presLayoutVars>
          <dgm:bulletEnabled val="1"/>
        </dgm:presLayoutVars>
      </dgm:prSet>
      <dgm:spPr/>
    </dgm:pt>
    <dgm:pt modelId="{E1CCF937-E0F0-4ECD-8056-665E606D005B}" type="pres">
      <dgm:prSet presAssocID="{EF6D4046-A603-47FE-835A-8D02970E2ECA}" presName="sibTrans" presStyleLbl="bgSibTrans2D1" presStyleIdx="6" presStyleCnt="8"/>
      <dgm:spPr/>
    </dgm:pt>
    <dgm:pt modelId="{6AA95F86-3FC9-4809-83C2-65678121C061}" type="pres">
      <dgm:prSet presAssocID="{B94B33E1-FA4B-4298-B86F-560E3B1506C0}" presName="compNode" presStyleCnt="0"/>
      <dgm:spPr/>
    </dgm:pt>
    <dgm:pt modelId="{C8D3733B-FD7B-49BA-A12F-E34DADE3E4FE}" type="pres">
      <dgm:prSet presAssocID="{B94B33E1-FA4B-4298-B86F-560E3B1506C0}" presName="dummyConnPt" presStyleCnt="0"/>
      <dgm:spPr/>
    </dgm:pt>
    <dgm:pt modelId="{9BF80F58-4DA1-475D-8888-B551E81669E6}" type="pres">
      <dgm:prSet presAssocID="{B94B33E1-FA4B-4298-B86F-560E3B1506C0}" presName="node" presStyleLbl="node1" presStyleIdx="7" presStyleCnt="9">
        <dgm:presLayoutVars>
          <dgm:bulletEnabled val="1"/>
        </dgm:presLayoutVars>
      </dgm:prSet>
      <dgm:spPr/>
    </dgm:pt>
    <dgm:pt modelId="{09F5E93C-BBE6-4757-8625-900B743E0772}" type="pres">
      <dgm:prSet presAssocID="{44A8BBB0-4A42-48C5-B70A-33D779013AF1}" presName="sibTrans" presStyleLbl="bgSibTrans2D1" presStyleIdx="7" presStyleCnt="8"/>
      <dgm:spPr/>
    </dgm:pt>
    <dgm:pt modelId="{27F7DB98-327F-4841-BB1A-8D16EF390CEF}" type="pres">
      <dgm:prSet presAssocID="{647D48E3-74DF-44DF-8B48-3E396C3AE577}" presName="compNode" presStyleCnt="0"/>
      <dgm:spPr/>
    </dgm:pt>
    <dgm:pt modelId="{2A546016-A876-4295-B356-C8A52DC1D0EA}" type="pres">
      <dgm:prSet presAssocID="{647D48E3-74DF-44DF-8B48-3E396C3AE577}" presName="dummyConnPt" presStyleCnt="0"/>
      <dgm:spPr/>
    </dgm:pt>
    <dgm:pt modelId="{8E209CCB-2ADC-416B-8C28-62562CBCEA1C}" type="pres">
      <dgm:prSet presAssocID="{647D48E3-74DF-44DF-8B48-3E396C3AE577}" presName="node" presStyleLbl="node1" presStyleIdx="8" presStyleCnt="9">
        <dgm:presLayoutVars>
          <dgm:bulletEnabled val="1"/>
        </dgm:presLayoutVars>
      </dgm:prSet>
      <dgm:spPr/>
    </dgm:pt>
  </dgm:ptLst>
  <dgm:cxnLst>
    <dgm:cxn modelId="{822D820E-0D24-4C1F-86A9-539AB4CB1799}" type="presOf" srcId="{44A8BBB0-4A42-48C5-B70A-33D779013AF1}" destId="{09F5E93C-BBE6-4757-8625-900B743E0772}" srcOrd="0" destOrd="0" presId="urn:microsoft.com/office/officeart/2005/8/layout/bProcess4"/>
    <dgm:cxn modelId="{BE342515-6DC6-443F-A8DF-5E01F1138950}" type="presOf" srcId="{76B129A4-4BE4-4C56-B850-0F4A692BDF13}" destId="{7015EC8D-DA47-4E21-AA6A-399923CA2B56}" srcOrd="0" destOrd="0" presId="urn:microsoft.com/office/officeart/2005/8/layout/bProcess4"/>
    <dgm:cxn modelId="{EB0CAC22-C82F-41E1-9E35-C907E9B8D94A}" type="presOf" srcId="{EF6D4046-A603-47FE-835A-8D02970E2ECA}" destId="{E1CCF937-E0F0-4ECD-8056-665E606D005B}" srcOrd="0" destOrd="0" presId="urn:microsoft.com/office/officeart/2005/8/layout/bProcess4"/>
    <dgm:cxn modelId="{64B85725-33E8-4B05-9737-2D2ADCCF0A29}" type="presOf" srcId="{E573DF3D-3854-4E01-B6B5-0CAA04946F80}" destId="{3BA93EC2-BF44-431C-951E-667F1228F1DA}" srcOrd="0" destOrd="0" presId="urn:microsoft.com/office/officeart/2005/8/layout/bProcess4"/>
    <dgm:cxn modelId="{4583932B-681B-441E-AA4A-BECC72179FC1}" type="presOf" srcId="{C60B5563-3EA1-4922-941A-345FAF1E9BAE}" destId="{BDB6DCF5-2715-41BD-8DE7-D2CB93D1B1B3}" srcOrd="0" destOrd="0" presId="urn:microsoft.com/office/officeart/2005/8/layout/bProcess4"/>
    <dgm:cxn modelId="{4361833B-2A25-40ED-AB88-1F08FB1CFD77}" type="presOf" srcId="{FF4F9402-0288-42A8-823F-517A07ED24A5}" destId="{66FB6B84-E807-4E5F-B036-FF34BE7040A0}" srcOrd="0" destOrd="0" presId="urn:microsoft.com/office/officeart/2005/8/layout/bProcess4"/>
    <dgm:cxn modelId="{8F77AF5E-5B19-405B-AE59-78EB0A154D7D}" srcId="{E860BE9E-8F5E-446C-AC2C-17752ABD9CFE}" destId="{C8C38F12-5597-4F6C-94E6-1F41A9086A85}" srcOrd="1" destOrd="0" parTransId="{6B0CA4A4-8FB2-46EF-87BF-866EBE6CF400}" sibTransId="{C60B5563-3EA1-4922-941A-345FAF1E9BAE}"/>
    <dgm:cxn modelId="{698B5942-8A12-4449-9E53-8F12DB66A5F2}" type="presOf" srcId="{C8C38F12-5597-4F6C-94E6-1F41A9086A85}" destId="{37726859-F81E-492D-967B-0A1B05832346}" srcOrd="0" destOrd="0" presId="urn:microsoft.com/office/officeart/2005/8/layout/bProcess4"/>
    <dgm:cxn modelId="{3093CE74-F1A9-482F-8A76-B932E08C8B9C}" type="presOf" srcId="{01EDFDDE-BF01-47FD-96F4-AE46E9C515D2}" destId="{8612FD6F-91E4-413D-90D2-2C00DAE805AB}" srcOrd="0" destOrd="0" presId="urn:microsoft.com/office/officeart/2005/8/layout/bProcess4"/>
    <dgm:cxn modelId="{FB503E57-38CF-4632-8F93-6BAB4D5B644A}" srcId="{E860BE9E-8F5E-446C-AC2C-17752ABD9CFE}" destId="{01EDFDDE-BF01-47FD-96F4-AE46E9C515D2}" srcOrd="6" destOrd="0" parTransId="{0FF66ACB-8379-4485-B33F-0A7EF5B4CDE9}" sibTransId="{EF6D4046-A603-47FE-835A-8D02970E2ECA}"/>
    <dgm:cxn modelId="{4251387A-3033-4F00-8046-A27D8EB8BDF5}" type="presOf" srcId="{D740E0B0-30DE-48BE-9234-B8FA04B77080}" destId="{82F6E2D9-32FB-45B5-9E5E-2B9B1F3D04EE}" srcOrd="0" destOrd="0" presId="urn:microsoft.com/office/officeart/2005/8/layout/bProcess4"/>
    <dgm:cxn modelId="{87180C9F-959E-4600-BE24-83F57DBAA104}" type="presOf" srcId="{EAA9FCA5-14AC-45DE-80EE-98382871FEAD}" destId="{0A40B673-68B4-4C41-98D0-E36EEC1C837E}" srcOrd="0" destOrd="0" presId="urn:microsoft.com/office/officeart/2005/8/layout/bProcess4"/>
    <dgm:cxn modelId="{28C1A4A0-CAFF-46FE-870B-41AFF7267F52}" srcId="{E860BE9E-8F5E-446C-AC2C-17752ABD9CFE}" destId="{EAA9FCA5-14AC-45DE-80EE-98382871FEAD}" srcOrd="2" destOrd="0" parTransId="{6FA02481-D834-42FA-BED7-7C220D0AA7CC}" sibTransId="{76B129A4-4BE4-4C56-B850-0F4A692BDF13}"/>
    <dgm:cxn modelId="{6F4E8FA5-D006-415F-AA26-23709B9B2FC1}" srcId="{E860BE9E-8F5E-446C-AC2C-17752ABD9CFE}" destId="{647D48E3-74DF-44DF-8B48-3E396C3AE577}" srcOrd="8" destOrd="0" parTransId="{86A0A656-1C7C-4D69-8E3B-4F7322B4A7AB}" sibTransId="{23C4A629-A720-40F3-93C8-23432BB15DA5}"/>
    <dgm:cxn modelId="{3E1107A8-6977-4CEC-B7E8-45D89477C48E}" srcId="{E860BE9E-8F5E-446C-AC2C-17752ABD9CFE}" destId="{91567891-155A-4B54-8201-B365FB7286C1}" srcOrd="4" destOrd="0" parTransId="{A931FF07-AB56-4043-9A89-DFF8803AE3A0}" sibTransId="{D7722D64-43D3-430A-B00F-CDE4A2B8192C}"/>
    <dgm:cxn modelId="{1DFBBFAF-754B-4DDA-8296-67AB0D56AA8E}" type="presOf" srcId="{D7722D64-43D3-430A-B00F-CDE4A2B8192C}" destId="{3DEB5492-249D-4628-AD64-0AFE18AFE2C6}" srcOrd="0" destOrd="0" presId="urn:microsoft.com/office/officeart/2005/8/layout/bProcess4"/>
    <dgm:cxn modelId="{5CA61EB0-1759-45F3-82B4-4D2750D678EA}" type="presOf" srcId="{E860BE9E-8F5E-446C-AC2C-17752ABD9CFE}" destId="{F61760A4-F656-4E1C-A00B-C1B705C3D996}" srcOrd="0" destOrd="0" presId="urn:microsoft.com/office/officeart/2005/8/layout/bProcess4"/>
    <dgm:cxn modelId="{4988B9B0-63E0-477D-ACD2-B260B7873FD8}" type="presOf" srcId="{B0A2C27D-EC5C-4FEB-A7A6-FAE64974E4DB}" destId="{63D12B58-3F98-435C-B141-C0210BB05F43}" srcOrd="0" destOrd="0" presId="urn:microsoft.com/office/officeart/2005/8/layout/bProcess4"/>
    <dgm:cxn modelId="{5B856AB7-670E-42D2-BFE7-E010E8E607C1}" srcId="{E860BE9E-8F5E-446C-AC2C-17752ABD9CFE}" destId="{F807AEDF-3244-456B-97FF-F1F5B743F8B4}" srcOrd="0" destOrd="0" parTransId="{182A2CA7-24D9-4755-8387-8736218D8AAB}" sibTransId="{B0A2C27D-EC5C-4FEB-A7A6-FAE64974E4DB}"/>
    <dgm:cxn modelId="{917E82C7-39F6-4F3B-B6BF-EDE785DDBD72}" srcId="{E860BE9E-8F5E-446C-AC2C-17752ABD9CFE}" destId="{FF4F9402-0288-42A8-823F-517A07ED24A5}" srcOrd="3" destOrd="0" parTransId="{E78C69FD-C05A-4F2C-B2BF-8B3229FA5FAF}" sibTransId="{D740E0B0-30DE-48BE-9234-B8FA04B77080}"/>
    <dgm:cxn modelId="{7DF114D7-C592-41CC-B29A-6085BF60F4AA}" type="presOf" srcId="{91567891-155A-4B54-8201-B365FB7286C1}" destId="{7BBED075-E1A0-416F-B15E-1A366257F08D}" srcOrd="0" destOrd="0" presId="urn:microsoft.com/office/officeart/2005/8/layout/bProcess4"/>
    <dgm:cxn modelId="{5ACF14E1-95A9-4F4F-9CA1-0C5E0D1EDE77}" srcId="{E860BE9E-8F5E-446C-AC2C-17752ABD9CFE}" destId="{CBDDD1BB-1A92-4462-99F3-915809CAD20E}" srcOrd="5" destOrd="0" parTransId="{EC67C282-B5EA-4DC6-933A-17CCD73FC022}" sibTransId="{E573DF3D-3854-4E01-B6B5-0CAA04946F80}"/>
    <dgm:cxn modelId="{1CCEC4E8-15C2-4E29-92D6-44D07D5586A8}" type="presOf" srcId="{647D48E3-74DF-44DF-8B48-3E396C3AE577}" destId="{8E209CCB-2ADC-416B-8C28-62562CBCEA1C}" srcOrd="0" destOrd="0" presId="urn:microsoft.com/office/officeart/2005/8/layout/bProcess4"/>
    <dgm:cxn modelId="{7E794CEF-D51D-4278-B0C2-E08E03BBE298}" type="presOf" srcId="{F807AEDF-3244-456B-97FF-F1F5B743F8B4}" destId="{FF60ED4F-8651-4F5F-9FE1-4E42ADD27258}" srcOrd="0" destOrd="0" presId="urn:microsoft.com/office/officeart/2005/8/layout/bProcess4"/>
    <dgm:cxn modelId="{9927A9F2-C2CE-475C-8DDF-97CBFF74956A}" srcId="{E860BE9E-8F5E-446C-AC2C-17752ABD9CFE}" destId="{B94B33E1-FA4B-4298-B86F-560E3B1506C0}" srcOrd="7" destOrd="0" parTransId="{C6D6EF41-CF42-4234-B33D-171806D0154F}" sibTransId="{44A8BBB0-4A42-48C5-B70A-33D779013AF1}"/>
    <dgm:cxn modelId="{B82778F7-BA7D-4934-9A93-643BB47257EA}" type="presOf" srcId="{B94B33E1-FA4B-4298-B86F-560E3B1506C0}" destId="{9BF80F58-4DA1-475D-8888-B551E81669E6}" srcOrd="0" destOrd="0" presId="urn:microsoft.com/office/officeart/2005/8/layout/bProcess4"/>
    <dgm:cxn modelId="{5DC40AFF-996A-4AE3-ACAE-C76187790A60}" type="presOf" srcId="{CBDDD1BB-1A92-4462-99F3-915809CAD20E}" destId="{D7BE9127-2394-4066-8ADF-5BC78CEB7FB0}" srcOrd="0" destOrd="0" presId="urn:microsoft.com/office/officeart/2005/8/layout/bProcess4"/>
    <dgm:cxn modelId="{58C9F70E-3E39-4DAB-B114-4040C2094764}" type="presParOf" srcId="{F61760A4-F656-4E1C-A00B-C1B705C3D996}" destId="{CF2D1BE7-4494-4905-8784-7246E610C8DD}" srcOrd="0" destOrd="0" presId="urn:microsoft.com/office/officeart/2005/8/layout/bProcess4"/>
    <dgm:cxn modelId="{9289A933-DA08-4104-830B-25F6212992A7}" type="presParOf" srcId="{CF2D1BE7-4494-4905-8784-7246E610C8DD}" destId="{058BB452-432D-4E80-AB9D-0837B8546A38}" srcOrd="0" destOrd="0" presId="urn:microsoft.com/office/officeart/2005/8/layout/bProcess4"/>
    <dgm:cxn modelId="{F6215DD4-B764-47ED-8133-F86CE7548F1E}" type="presParOf" srcId="{CF2D1BE7-4494-4905-8784-7246E610C8DD}" destId="{FF60ED4F-8651-4F5F-9FE1-4E42ADD27258}" srcOrd="1" destOrd="0" presId="urn:microsoft.com/office/officeart/2005/8/layout/bProcess4"/>
    <dgm:cxn modelId="{41F66796-957C-4019-A4B6-04629AEF1EC4}" type="presParOf" srcId="{F61760A4-F656-4E1C-A00B-C1B705C3D996}" destId="{63D12B58-3F98-435C-B141-C0210BB05F43}" srcOrd="1" destOrd="0" presId="urn:microsoft.com/office/officeart/2005/8/layout/bProcess4"/>
    <dgm:cxn modelId="{A2F9F3CB-1AF0-4964-8D3A-921F960A5A0E}" type="presParOf" srcId="{F61760A4-F656-4E1C-A00B-C1B705C3D996}" destId="{19404B0D-68D4-4174-A94B-82892CA7CB6B}" srcOrd="2" destOrd="0" presId="urn:microsoft.com/office/officeart/2005/8/layout/bProcess4"/>
    <dgm:cxn modelId="{78045F47-0E8A-4455-8245-3971A813141E}" type="presParOf" srcId="{19404B0D-68D4-4174-A94B-82892CA7CB6B}" destId="{B1376EFD-62BF-4816-AA36-C3EFD1F3DF05}" srcOrd="0" destOrd="0" presId="urn:microsoft.com/office/officeart/2005/8/layout/bProcess4"/>
    <dgm:cxn modelId="{358AA902-0410-4EEF-89BC-1B5ABFAF5422}" type="presParOf" srcId="{19404B0D-68D4-4174-A94B-82892CA7CB6B}" destId="{37726859-F81E-492D-967B-0A1B05832346}" srcOrd="1" destOrd="0" presId="urn:microsoft.com/office/officeart/2005/8/layout/bProcess4"/>
    <dgm:cxn modelId="{39E5946E-8197-4359-83DD-18CFC964D740}" type="presParOf" srcId="{F61760A4-F656-4E1C-A00B-C1B705C3D996}" destId="{BDB6DCF5-2715-41BD-8DE7-D2CB93D1B1B3}" srcOrd="3" destOrd="0" presId="urn:microsoft.com/office/officeart/2005/8/layout/bProcess4"/>
    <dgm:cxn modelId="{48507CA8-ECCE-4385-A6E9-70767C318DA2}" type="presParOf" srcId="{F61760A4-F656-4E1C-A00B-C1B705C3D996}" destId="{D22FF982-7E82-4F9F-AA8B-2FF59DF8AA86}" srcOrd="4" destOrd="0" presId="urn:microsoft.com/office/officeart/2005/8/layout/bProcess4"/>
    <dgm:cxn modelId="{B24601AC-2B9D-4941-BD4C-4652F1683371}" type="presParOf" srcId="{D22FF982-7E82-4F9F-AA8B-2FF59DF8AA86}" destId="{C6CA0981-328C-449C-A43C-F91C934142EC}" srcOrd="0" destOrd="0" presId="urn:microsoft.com/office/officeart/2005/8/layout/bProcess4"/>
    <dgm:cxn modelId="{7A4C4DA1-E1A6-44FC-9CF0-E7B0FAE72A35}" type="presParOf" srcId="{D22FF982-7E82-4F9F-AA8B-2FF59DF8AA86}" destId="{0A40B673-68B4-4C41-98D0-E36EEC1C837E}" srcOrd="1" destOrd="0" presId="urn:microsoft.com/office/officeart/2005/8/layout/bProcess4"/>
    <dgm:cxn modelId="{8597355F-127D-40E9-9C72-A3A4BB002155}" type="presParOf" srcId="{F61760A4-F656-4E1C-A00B-C1B705C3D996}" destId="{7015EC8D-DA47-4E21-AA6A-399923CA2B56}" srcOrd="5" destOrd="0" presId="urn:microsoft.com/office/officeart/2005/8/layout/bProcess4"/>
    <dgm:cxn modelId="{97ADAC2E-DF43-4BA4-A48B-F3F1E36D7C00}" type="presParOf" srcId="{F61760A4-F656-4E1C-A00B-C1B705C3D996}" destId="{F1F86DE2-E784-47A8-A77F-3228FB7507CC}" srcOrd="6" destOrd="0" presId="urn:microsoft.com/office/officeart/2005/8/layout/bProcess4"/>
    <dgm:cxn modelId="{E80DF5D9-452C-43B7-ABAC-99533B379FA4}" type="presParOf" srcId="{F1F86DE2-E784-47A8-A77F-3228FB7507CC}" destId="{E23DE516-5E73-4EA9-8A5A-A466EA69DB29}" srcOrd="0" destOrd="0" presId="urn:microsoft.com/office/officeart/2005/8/layout/bProcess4"/>
    <dgm:cxn modelId="{ECAA9366-DEA1-4C86-BCB2-C9118AC425A4}" type="presParOf" srcId="{F1F86DE2-E784-47A8-A77F-3228FB7507CC}" destId="{66FB6B84-E807-4E5F-B036-FF34BE7040A0}" srcOrd="1" destOrd="0" presId="urn:microsoft.com/office/officeart/2005/8/layout/bProcess4"/>
    <dgm:cxn modelId="{3C9EBDFE-81D1-427D-B78A-1D17643D6D8B}" type="presParOf" srcId="{F61760A4-F656-4E1C-A00B-C1B705C3D996}" destId="{82F6E2D9-32FB-45B5-9E5E-2B9B1F3D04EE}" srcOrd="7" destOrd="0" presId="urn:microsoft.com/office/officeart/2005/8/layout/bProcess4"/>
    <dgm:cxn modelId="{DBC6F64A-60A0-406E-8186-AA7346937740}" type="presParOf" srcId="{F61760A4-F656-4E1C-A00B-C1B705C3D996}" destId="{BA3A3AE9-7F49-474E-836C-800FE423BE84}" srcOrd="8" destOrd="0" presId="urn:microsoft.com/office/officeart/2005/8/layout/bProcess4"/>
    <dgm:cxn modelId="{212ACA5E-72B9-4CDC-88F4-CBB814F1D911}" type="presParOf" srcId="{BA3A3AE9-7F49-474E-836C-800FE423BE84}" destId="{52A35886-912A-4B1D-92C7-172318FCFC89}" srcOrd="0" destOrd="0" presId="urn:microsoft.com/office/officeart/2005/8/layout/bProcess4"/>
    <dgm:cxn modelId="{3EFF8234-9B97-4A0B-B02A-6EA401444D03}" type="presParOf" srcId="{BA3A3AE9-7F49-474E-836C-800FE423BE84}" destId="{7BBED075-E1A0-416F-B15E-1A366257F08D}" srcOrd="1" destOrd="0" presId="urn:microsoft.com/office/officeart/2005/8/layout/bProcess4"/>
    <dgm:cxn modelId="{99B8F2FC-BF5C-42BA-B182-0D4910A9F71B}" type="presParOf" srcId="{F61760A4-F656-4E1C-A00B-C1B705C3D996}" destId="{3DEB5492-249D-4628-AD64-0AFE18AFE2C6}" srcOrd="9" destOrd="0" presId="urn:microsoft.com/office/officeart/2005/8/layout/bProcess4"/>
    <dgm:cxn modelId="{25742A15-7DB0-4C8C-869D-8A4A0625BF04}" type="presParOf" srcId="{F61760A4-F656-4E1C-A00B-C1B705C3D996}" destId="{1E27BDB9-BFE4-4559-B522-4D077E0D8EB9}" srcOrd="10" destOrd="0" presId="urn:microsoft.com/office/officeart/2005/8/layout/bProcess4"/>
    <dgm:cxn modelId="{F863D349-A82C-4F41-8C08-778F95BCF739}" type="presParOf" srcId="{1E27BDB9-BFE4-4559-B522-4D077E0D8EB9}" destId="{BAC7BFF0-A1A5-4D75-A5B4-1CFE7EBAAE25}" srcOrd="0" destOrd="0" presId="urn:microsoft.com/office/officeart/2005/8/layout/bProcess4"/>
    <dgm:cxn modelId="{394798FE-0D37-4A50-B813-28B80440A19E}" type="presParOf" srcId="{1E27BDB9-BFE4-4559-B522-4D077E0D8EB9}" destId="{D7BE9127-2394-4066-8ADF-5BC78CEB7FB0}" srcOrd="1" destOrd="0" presId="urn:microsoft.com/office/officeart/2005/8/layout/bProcess4"/>
    <dgm:cxn modelId="{6644FD77-8C16-40BB-B999-C28DC0DDC33E}" type="presParOf" srcId="{F61760A4-F656-4E1C-A00B-C1B705C3D996}" destId="{3BA93EC2-BF44-431C-951E-667F1228F1DA}" srcOrd="11" destOrd="0" presId="urn:microsoft.com/office/officeart/2005/8/layout/bProcess4"/>
    <dgm:cxn modelId="{4250E4A5-CA60-456F-B940-104F9BA414A5}" type="presParOf" srcId="{F61760A4-F656-4E1C-A00B-C1B705C3D996}" destId="{ED102C59-4212-4B53-9616-E3B9BD895558}" srcOrd="12" destOrd="0" presId="urn:microsoft.com/office/officeart/2005/8/layout/bProcess4"/>
    <dgm:cxn modelId="{73DF1324-CC29-4CF3-B241-41701F376DA7}" type="presParOf" srcId="{ED102C59-4212-4B53-9616-E3B9BD895558}" destId="{6BCE7B80-C215-4739-8BA5-41985E544AD0}" srcOrd="0" destOrd="0" presId="urn:microsoft.com/office/officeart/2005/8/layout/bProcess4"/>
    <dgm:cxn modelId="{078F6170-4132-47E3-B404-21E52ED378E2}" type="presParOf" srcId="{ED102C59-4212-4B53-9616-E3B9BD895558}" destId="{8612FD6F-91E4-413D-90D2-2C00DAE805AB}" srcOrd="1" destOrd="0" presId="urn:microsoft.com/office/officeart/2005/8/layout/bProcess4"/>
    <dgm:cxn modelId="{BE92BDCC-37AE-4918-90E3-6AC6225EFEED}" type="presParOf" srcId="{F61760A4-F656-4E1C-A00B-C1B705C3D996}" destId="{E1CCF937-E0F0-4ECD-8056-665E606D005B}" srcOrd="13" destOrd="0" presId="urn:microsoft.com/office/officeart/2005/8/layout/bProcess4"/>
    <dgm:cxn modelId="{3258BF43-8EB8-4573-8ED8-AA56547DCE8F}" type="presParOf" srcId="{F61760A4-F656-4E1C-A00B-C1B705C3D996}" destId="{6AA95F86-3FC9-4809-83C2-65678121C061}" srcOrd="14" destOrd="0" presId="urn:microsoft.com/office/officeart/2005/8/layout/bProcess4"/>
    <dgm:cxn modelId="{D6BB1380-8769-400A-8FF0-4AD864D7539A}" type="presParOf" srcId="{6AA95F86-3FC9-4809-83C2-65678121C061}" destId="{C8D3733B-FD7B-49BA-A12F-E34DADE3E4FE}" srcOrd="0" destOrd="0" presId="urn:microsoft.com/office/officeart/2005/8/layout/bProcess4"/>
    <dgm:cxn modelId="{6C0D5CEF-6420-4F13-91D3-2A13B5F65C9E}" type="presParOf" srcId="{6AA95F86-3FC9-4809-83C2-65678121C061}" destId="{9BF80F58-4DA1-475D-8888-B551E81669E6}" srcOrd="1" destOrd="0" presId="urn:microsoft.com/office/officeart/2005/8/layout/bProcess4"/>
    <dgm:cxn modelId="{651B9040-32F6-4457-8A90-997FFCDCBF85}" type="presParOf" srcId="{F61760A4-F656-4E1C-A00B-C1B705C3D996}" destId="{09F5E93C-BBE6-4757-8625-900B743E0772}" srcOrd="15" destOrd="0" presId="urn:microsoft.com/office/officeart/2005/8/layout/bProcess4"/>
    <dgm:cxn modelId="{73B63822-F5B5-4219-ACB6-301EB33BE82A}" type="presParOf" srcId="{F61760A4-F656-4E1C-A00B-C1B705C3D996}" destId="{27F7DB98-327F-4841-BB1A-8D16EF390CEF}" srcOrd="16" destOrd="0" presId="urn:microsoft.com/office/officeart/2005/8/layout/bProcess4"/>
    <dgm:cxn modelId="{E975F5B5-3AEF-4149-9475-37EC7051A527}" type="presParOf" srcId="{27F7DB98-327F-4841-BB1A-8D16EF390CEF}" destId="{2A546016-A876-4295-B356-C8A52DC1D0EA}" srcOrd="0" destOrd="0" presId="urn:microsoft.com/office/officeart/2005/8/layout/bProcess4"/>
    <dgm:cxn modelId="{36A14578-9FC6-45D5-BABE-37EB283046A3}" type="presParOf" srcId="{27F7DB98-327F-4841-BB1A-8D16EF390CEF}" destId="{8E209CCB-2ADC-416B-8C28-62562CBCEA1C}" srcOrd="1" destOrd="0" presId="urn:microsoft.com/office/officeart/2005/8/layout/bProcess4"/>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3D12B58-3F98-435C-B141-C0210BB05F43}">
      <dsp:nvSpPr>
        <dsp:cNvPr id="0" name=""/>
        <dsp:cNvSpPr/>
      </dsp:nvSpPr>
      <dsp:spPr>
        <a:xfrm rot="5400000">
          <a:off x="140902" y="521432"/>
          <a:ext cx="807796" cy="97951"/>
        </a:xfrm>
        <a:prstGeom prst="rect">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F60ED4F-8651-4F5F-9FE1-4E42ADD27258}">
      <dsp:nvSpPr>
        <dsp:cNvPr id="0" name=""/>
        <dsp:cNvSpPr/>
      </dsp:nvSpPr>
      <dsp:spPr>
        <a:xfrm>
          <a:off x="322899" y="235"/>
          <a:ext cx="1088347" cy="653008"/>
        </a:xfrm>
        <a:prstGeom prst="roundRect">
          <a:avLst>
            <a:gd name="adj" fmla="val 10000"/>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9361"/>
        <a:ext cx="1050095" cy="614756"/>
      </dsp:txXfrm>
    </dsp:sp>
    <dsp:sp modelId="{BDB6DCF5-2715-41BD-8DE7-D2CB93D1B1B3}">
      <dsp:nvSpPr>
        <dsp:cNvPr id="0" name=""/>
        <dsp:cNvSpPr/>
      </dsp:nvSpPr>
      <dsp:spPr>
        <a:xfrm rot="5400000">
          <a:off x="140902" y="1337692"/>
          <a:ext cx="807796" cy="97951"/>
        </a:xfrm>
        <a:prstGeom prst="rect">
          <a:avLst/>
        </a:prstGeom>
        <a:solidFill>
          <a:schemeClr val="accent2">
            <a:hueOff val="668788"/>
            <a:satOff val="-834"/>
            <a:lumOff val="19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7726859-F81E-492D-967B-0A1B05832346}">
      <dsp:nvSpPr>
        <dsp:cNvPr id="0" name=""/>
        <dsp:cNvSpPr/>
      </dsp:nvSpPr>
      <dsp:spPr>
        <a:xfrm>
          <a:off x="322899" y="816495"/>
          <a:ext cx="1088347" cy="653008"/>
        </a:xfrm>
        <a:prstGeom prst="roundRect">
          <a:avLst>
            <a:gd name="adj" fmla="val 10000"/>
          </a:avLst>
        </a:prstGeom>
        <a:solidFill>
          <a:schemeClr val="accent2">
            <a:hueOff val="585190"/>
            <a:satOff val="-730"/>
            <a:lumOff val="17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835621"/>
        <a:ext cx="1050095" cy="614756"/>
      </dsp:txXfrm>
    </dsp:sp>
    <dsp:sp modelId="{7015EC8D-DA47-4E21-AA6A-399923CA2B56}">
      <dsp:nvSpPr>
        <dsp:cNvPr id="0" name=""/>
        <dsp:cNvSpPr/>
      </dsp:nvSpPr>
      <dsp:spPr>
        <a:xfrm>
          <a:off x="549032" y="1745823"/>
          <a:ext cx="1439038" cy="97951"/>
        </a:xfrm>
        <a:prstGeom prst="rect">
          <a:avLst/>
        </a:prstGeom>
        <a:solidFill>
          <a:schemeClr val="accent2">
            <a:hueOff val="1337577"/>
            <a:satOff val="-1668"/>
            <a:lumOff val="39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A40B673-68B4-4C41-98D0-E36EEC1C837E}">
      <dsp:nvSpPr>
        <dsp:cNvPr id="0" name=""/>
        <dsp:cNvSpPr/>
      </dsp:nvSpPr>
      <dsp:spPr>
        <a:xfrm>
          <a:off x="322899" y="1632756"/>
          <a:ext cx="1088347" cy="653008"/>
        </a:xfrm>
        <a:prstGeom prst="roundRect">
          <a:avLst>
            <a:gd name="adj" fmla="val 10000"/>
          </a:avLst>
        </a:prstGeom>
        <a:solidFill>
          <a:schemeClr val="accent2">
            <a:hueOff val="1170380"/>
            <a:satOff val="-1460"/>
            <a:lumOff val="34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42025" y="1651882"/>
        <a:ext cx="1050095" cy="614756"/>
      </dsp:txXfrm>
    </dsp:sp>
    <dsp:sp modelId="{82F6E2D9-32FB-45B5-9E5E-2B9B1F3D04EE}">
      <dsp:nvSpPr>
        <dsp:cNvPr id="0" name=""/>
        <dsp:cNvSpPr/>
      </dsp:nvSpPr>
      <dsp:spPr>
        <a:xfrm rot="16200000">
          <a:off x="1588404" y="1337692"/>
          <a:ext cx="807796" cy="97951"/>
        </a:xfrm>
        <a:prstGeom prst="rect">
          <a:avLst/>
        </a:prstGeom>
        <a:solidFill>
          <a:schemeClr val="accent2">
            <a:hueOff val="2006365"/>
            <a:satOff val="-2502"/>
            <a:lumOff val="58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66FB6B84-E807-4E5F-B036-FF34BE7040A0}">
      <dsp:nvSpPr>
        <dsp:cNvPr id="0" name=""/>
        <dsp:cNvSpPr/>
      </dsp:nvSpPr>
      <dsp:spPr>
        <a:xfrm>
          <a:off x="1770401" y="1632756"/>
          <a:ext cx="1088347" cy="653008"/>
        </a:xfrm>
        <a:prstGeom prst="roundRect">
          <a:avLst>
            <a:gd name="adj" fmla="val 10000"/>
          </a:avLst>
        </a:prstGeom>
        <a:solidFill>
          <a:schemeClr val="accent2">
            <a:hueOff val="1755570"/>
            <a:satOff val="-2190"/>
            <a:lumOff val="515"/>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651882"/>
        <a:ext cx="1050095" cy="614756"/>
      </dsp:txXfrm>
    </dsp:sp>
    <dsp:sp modelId="{3DEB5492-249D-4628-AD64-0AFE18AFE2C6}">
      <dsp:nvSpPr>
        <dsp:cNvPr id="0" name=""/>
        <dsp:cNvSpPr/>
      </dsp:nvSpPr>
      <dsp:spPr>
        <a:xfrm rot="16200000">
          <a:off x="1588404" y="521432"/>
          <a:ext cx="807796" cy="97951"/>
        </a:xfrm>
        <a:prstGeom prst="rect">
          <a:avLst/>
        </a:prstGeom>
        <a:solidFill>
          <a:schemeClr val="accent2">
            <a:hueOff val="2675154"/>
            <a:satOff val="-3337"/>
            <a:lumOff val="78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BBED075-E1A0-416F-B15E-1A366257F08D}">
      <dsp:nvSpPr>
        <dsp:cNvPr id="0" name=""/>
        <dsp:cNvSpPr/>
      </dsp:nvSpPr>
      <dsp:spPr>
        <a:xfrm>
          <a:off x="1770401" y="816495"/>
          <a:ext cx="1088347" cy="653008"/>
        </a:xfrm>
        <a:prstGeom prst="roundRect">
          <a:avLst>
            <a:gd name="adj" fmla="val 10000"/>
          </a:avLst>
        </a:prstGeom>
        <a:solidFill>
          <a:schemeClr val="accent2">
            <a:hueOff val="2340759"/>
            <a:satOff val="-2919"/>
            <a:lumOff val="68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835621"/>
        <a:ext cx="1050095" cy="614756"/>
      </dsp:txXfrm>
    </dsp:sp>
    <dsp:sp modelId="{3BA93EC2-BF44-431C-951E-667F1228F1DA}">
      <dsp:nvSpPr>
        <dsp:cNvPr id="0" name=""/>
        <dsp:cNvSpPr/>
      </dsp:nvSpPr>
      <dsp:spPr>
        <a:xfrm>
          <a:off x="1996534" y="113301"/>
          <a:ext cx="1439038" cy="97951"/>
        </a:xfrm>
        <a:prstGeom prst="rect">
          <a:avLst/>
        </a:prstGeom>
        <a:solidFill>
          <a:schemeClr val="accent2">
            <a:hueOff val="3343942"/>
            <a:satOff val="-4171"/>
            <a:lumOff val="98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7BE9127-2394-4066-8ADF-5BC78CEB7FB0}">
      <dsp:nvSpPr>
        <dsp:cNvPr id="0" name=""/>
        <dsp:cNvSpPr/>
      </dsp:nvSpPr>
      <dsp:spPr>
        <a:xfrm>
          <a:off x="1770401" y="235"/>
          <a:ext cx="1088347" cy="653008"/>
        </a:xfrm>
        <a:prstGeom prst="roundRect">
          <a:avLst>
            <a:gd name="adj" fmla="val 10000"/>
          </a:avLst>
        </a:prstGeom>
        <a:solidFill>
          <a:schemeClr val="accent2">
            <a:hueOff val="2925949"/>
            <a:satOff val="-3649"/>
            <a:lumOff val="85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1789527" y="19361"/>
        <a:ext cx="1050095" cy="614756"/>
      </dsp:txXfrm>
    </dsp:sp>
    <dsp:sp modelId="{E1CCF937-E0F0-4ECD-8056-665E606D005B}">
      <dsp:nvSpPr>
        <dsp:cNvPr id="0" name=""/>
        <dsp:cNvSpPr/>
      </dsp:nvSpPr>
      <dsp:spPr>
        <a:xfrm rot="5400000">
          <a:off x="3035906" y="521432"/>
          <a:ext cx="807796" cy="97951"/>
        </a:xfrm>
        <a:prstGeom prst="rect">
          <a:avLst/>
        </a:prstGeom>
        <a:solidFill>
          <a:schemeClr val="accent2">
            <a:hueOff val="4012731"/>
            <a:satOff val="-5005"/>
            <a:lumOff val="1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612FD6F-91E4-413D-90D2-2C00DAE805AB}">
      <dsp:nvSpPr>
        <dsp:cNvPr id="0" name=""/>
        <dsp:cNvSpPr/>
      </dsp:nvSpPr>
      <dsp:spPr>
        <a:xfrm>
          <a:off x="3217903" y="235"/>
          <a:ext cx="1088347" cy="653008"/>
        </a:xfrm>
        <a:prstGeom prst="roundRect">
          <a:avLst>
            <a:gd name="adj" fmla="val 10000"/>
          </a:avLst>
        </a:prstGeom>
        <a:solidFill>
          <a:schemeClr val="accent2">
            <a:hueOff val="3511139"/>
            <a:satOff val="-4379"/>
            <a:lumOff val="103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9361"/>
        <a:ext cx="1050095" cy="614756"/>
      </dsp:txXfrm>
    </dsp:sp>
    <dsp:sp modelId="{09F5E93C-BBE6-4757-8625-900B743E0772}">
      <dsp:nvSpPr>
        <dsp:cNvPr id="0" name=""/>
        <dsp:cNvSpPr/>
      </dsp:nvSpPr>
      <dsp:spPr>
        <a:xfrm rot="5400000">
          <a:off x="3035906" y="1337692"/>
          <a:ext cx="807796" cy="97951"/>
        </a:xfrm>
        <a:prstGeom prst="rect">
          <a:avLst/>
        </a:prstGeom>
        <a:solidFill>
          <a:schemeClr val="accent2">
            <a:hueOff val="4681519"/>
            <a:satOff val="-5839"/>
            <a:lumOff val="1373"/>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BF80F58-4DA1-475D-8888-B551E81669E6}">
      <dsp:nvSpPr>
        <dsp:cNvPr id="0" name=""/>
        <dsp:cNvSpPr/>
      </dsp:nvSpPr>
      <dsp:spPr>
        <a:xfrm>
          <a:off x="3217903" y="816495"/>
          <a:ext cx="1088347" cy="653008"/>
        </a:xfrm>
        <a:prstGeom prst="roundRect">
          <a:avLst>
            <a:gd name="adj" fmla="val 10000"/>
          </a:avLst>
        </a:prstGeom>
        <a:solidFill>
          <a:schemeClr val="accent2">
            <a:hueOff val="4096329"/>
            <a:satOff val="-5109"/>
            <a:lumOff val="1201"/>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835621"/>
        <a:ext cx="1050095" cy="614756"/>
      </dsp:txXfrm>
    </dsp:sp>
    <dsp:sp modelId="{8E209CCB-2ADC-416B-8C28-62562CBCEA1C}">
      <dsp:nvSpPr>
        <dsp:cNvPr id="0" name=""/>
        <dsp:cNvSpPr/>
      </dsp:nvSpPr>
      <dsp:spPr>
        <a:xfrm>
          <a:off x="3217903" y="1632756"/>
          <a:ext cx="1088347" cy="653008"/>
        </a:xfrm>
        <a:prstGeom prst="roundRect">
          <a:avLst>
            <a:gd name="adj" fmla="val 10000"/>
          </a:avLst>
        </a:prstGeom>
        <a:solidFill>
          <a:schemeClr val="accent2">
            <a:hueOff val="4681519"/>
            <a:satOff val="-5839"/>
            <a:lumOff val="1373"/>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95250" rIns="95250" bIns="95250" numCol="1" spcCol="1270" anchor="ctr" anchorCtr="0">
          <a:noAutofit/>
        </a:bodyPr>
        <a:lstStyle/>
        <a:p>
          <a:pPr marL="0" lvl="0" indent="0" algn="ctr" defTabSz="1111250">
            <a:lnSpc>
              <a:spcPct val="90000"/>
            </a:lnSpc>
            <a:spcBef>
              <a:spcPct val="0"/>
            </a:spcBef>
            <a:spcAft>
              <a:spcPct val="35000"/>
            </a:spcAft>
            <a:buNone/>
          </a:pPr>
          <a:endParaRPr lang="pl-PL" sz="2500" kern="1200"/>
        </a:p>
      </dsp:txBody>
      <dsp:txXfrm>
        <a:off x="3237029" y="1651882"/>
        <a:ext cx="1050095" cy="614756"/>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FB2316DF-60EB-144B-9870-BA2AFB3C0B67}">
  <ds:schemaRefs>
    <ds:schemaRef ds:uri="http://schemas.openxmlformats.org/officeDocument/2006/bibliography"/>
  </ds:schemaRefs>
</ds:datastoreItem>
</file>

<file path=docMetadata/LabelInfo.xml><?xml version="1.0" encoding="utf-8"?>
<clbl:labelList xmlns:clbl="http://schemas.microsoft.com/office/2020/mipLabelMetadata">
  <clbl:label id="{164e1b0e-c8e5-41a9-9bbb-6f7ed40eef04}" enabled="0" method="" siteId="{164e1b0e-c8e5-41a9-9bbb-6f7ed40eef04}"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1966</Words>
  <Characters>11800</Characters>
  <Application>Microsoft Office Word</Application>
  <DocSecurity>0</DocSecurity>
  <Lines>98</Lines>
  <Paragraphs>27</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dc:creator>
  <cp:lastModifiedBy>Marianna Majewska</cp:lastModifiedBy>
  <cp:revision>2</cp:revision>
  <dcterms:created xsi:type="dcterms:W3CDTF">2024-12-27T07:53:00Z</dcterms:created>
  <dcterms:modified xsi:type="dcterms:W3CDTF">2024-12-27T07:53:00Z</dcterms:modified>
</cp:coreProperties>
</file>